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0426" w14:textId="77777777" w:rsidR="000A58F4" w:rsidRPr="0058294E" w:rsidRDefault="000A58F4" w:rsidP="0058294E">
      <w:pPr>
        <w:tabs>
          <w:tab w:val="left" w:pos="0"/>
          <w:tab w:val="left" w:pos="1440"/>
        </w:tabs>
        <w:suppressAutoHyphens/>
        <w:jc w:val="both"/>
        <w:rPr>
          <w:b/>
          <w:bCs/>
          <w:spacing w:val="-3"/>
          <w:lang w:val="en-GB"/>
        </w:rPr>
      </w:pPr>
      <w:r w:rsidRPr="0058294E">
        <w:rPr>
          <w:b/>
          <w:bCs/>
          <w:spacing w:val="-3"/>
          <w:lang w:val="en-GB"/>
        </w:rPr>
        <w:t>INSTRUCTIONS</w:t>
      </w:r>
    </w:p>
    <w:p w14:paraId="73EEF646" w14:textId="77777777" w:rsidR="000A58F4" w:rsidRPr="0058294E" w:rsidRDefault="000A58F4" w:rsidP="0058294E">
      <w:pPr>
        <w:tabs>
          <w:tab w:val="left" w:pos="0"/>
          <w:tab w:val="left" w:pos="1440"/>
        </w:tabs>
        <w:suppressAutoHyphens/>
        <w:jc w:val="both"/>
        <w:rPr>
          <w:spacing w:val="-3"/>
          <w:lang w:val="en-GB"/>
        </w:rPr>
      </w:pPr>
    </w:p>
    <w:p w14:paraId="316ADEC8" w14:textId="77777777" w:rsidR="000A58F4" w:rsidRPr="0058294E" w:rsidRDefault="000A58F4" w:rsidP="0058294E">
      <w:pPr>
        <w:tabs>
          <w:tab w:val="left" w:pos="0"/>
          <w:tab w:val="left" w:pos="1440"/>
        </w:tabs>
        <w:suppressAutoHyphens/>
        <w:jc w:val="both"/>
        <w:rPr>
          <w:spacing w:val="-3"/>
          <w:lang w:val="en-GB"/>
        </w:rPr>
      </w:pPr>
    </w:p>
    <w:p w14:paraId="6BF1622A" w14:textId="77777777" w:rsidR="000A58F4" w:rsidRDefault="000A58F4" w:rsidP="0058294E">
      <w:pPr>
        <w:tabs>
          <w:tab w:val="left" w:pos="0"/>
          <w:tab w:val="left" w:pos="600"/>
          <w:tab w:val="left" w:pos="1320"/>
          <w:tab w:val="left" w:pos="2040"/>
          <w:tab w:val="left" w:pos="2760"/>
          <w:tab w:val="left" w:pos="3480"/>
          <w:tab w:val="left" w:pos="3600"/>
        </w:tabs>
        <w:suppressAutoHyphens/>
        <w:ind w:left="600" w:hanging="600"/>
        <w:jc w:val="both"/>
        <w:rPr>
          <w:bCs/>
          <w:color w:val="000000"/>
        </w:rPr>
      </w:pPr>
      <w:r w:rsidRPr="0058294E">
        <w:rPr>
          <w:spacing w:val="-3"/>
          <w:lang w:val="en-GB"/>
        </w:rPr>
        <w:t>1.</w:t>
      </w:r>
      <w:r w:rsidRPr="0058294E">
        <w:rPr>
          <w:spacing w:val="-3"/>
          <w:lang w:val="en-GB"/>
        </w:rPr>
        <w:tab/>
        <w:t xml:space="preserve">This </w:t>
      </w:r>
      <w:r w:rsidR="00860E0C" w:rsidRPr="0058294E">
        <w:rPr>
          <w:spacing w:val="-3"/>
          <w:lang w:val="en-GB"/>
        </w:rPr>
        <w:t>petition of appeal</w:t>
      </w:r>
      <w:r w:rsidRPr="0058294E">
        <w:rPr>
          <w:spacing w:val="-3"/>
          <w:lang w:val="en-GB"/>
        </w:rPr>
        <w:t xml:space="preserve"> </w:t>
      </w:r>
      <w:r w:rsidRPr="0058294E">
        <w:rPr>
          <w:bCs/>
          <w:color w:val="000000"/>
        </w:rPr>
        <w:t>will take approximately 20 minutes to complete if you have all the following information on hand as follows:</w:t>
      </w:r>
    </w:p>
    <w:p w14:paraId="264FD859" w14:textId="77777777" w:rsidR="0058294E" w:rsidRPr="0058294E" w:rsidRDefault="0058294E" w:rsidP="0058294E">
      <w:pPr>
        <w:tabs>
          <w:tab w:val="left" w:pos="0"/>
          <w:tab w:val="left" w:pos="600"/>
          <w:tab w:val="left" w:pos="1320"/>
          <w:tab w:val="left" w:pos="2040"/>
          <w:tab w:val="left" w:pos="2760"/>
          <w:tab w:val="left" w:pos="3480"/>
          <w:tab w:val="left" w:pos="3600"/>
        </w:tabs>
        <w:suppressAutoHyphens/>
        <w:ind w:left="600" w:hanging="600"/>
        <w:jc w:val="both"/>
        <w:rPr>
          <w:spacing w:val="-3"/>
        </w:rPr>
      </w:pPr>
    </w:p>
    <w:p w14:paraId="602BA82B" w14:textId="77777777" w:rsidR="000A58F4" w:rsidRPr="0058294E" w:rsidRDefault="000A58F4" w:rsidP="0058294E">
      <w:pPr>
        <w:numPr>
          <w:ilvl w:val="0"/>
          <w:numId w:val="4"/>
        </w:numPr>
        <w:autoSpaceDE w:val="0"/>
        <w:autoSpaceDN w:val="0"/>
        <w:adjustRightInd w:val="0"/>
        <w:rPr>
          <w:color w:val="000000"/>
        </w:rPr>
      </w:pPr>
      <w:r w:rsidRPr="0058294E">
        <w:rPr>
          <w:color w:val="000000"/>
        </w:rPr>
        <w:t xml:space="preserve">Particulars of the </w:t>
      </w:r>
      <w:r w:rsidR="00377847" w:rsidRPr="0058294E">
        <w:rPr>
          <w:color w:val="000000"/>
        </w:rPr>
        <w:t>appellant</w:t>
      </w:r>
      <w:r w:rsidRPr="0058294E">
        <w:rPr>
          <w:color w:val="000000"/>
        </w:rPr>
        <w:t>;</w:t>
      </w:r>
    </w:p>
    <w:p w14:paraId="05DF71A9" w14:textId="77777777" w:rsidR="000A58F4" w:rsidRPr="0058294E" w:rsidRDefault="000A58F4" w:rsidP="0058294E">
      <w:pPr>
        <w:numPr>
          <w:ilvl w:val="0"/>
          <w:numId w:val="4"/>
        </w:numPr>
        <w:autoSpaceDE w:val="0"/>
        <w:autoSpaceDN w:val="0"/>
        <w:adjustRightInd w:val="0"/>
        <w:rPr>
          <w:color w:val="000000"/>
        </w:rPr>
      </w:pPr>
      <w:r w:rsidRPr="0058294E">
        <w:rPr>
          <w:color w:val="000000"/>
        </w:rPr>
        <w:t>Details of the relevan</w:t>
      </w:r>
      <w:r w:rsidR="00CA396B">
        <w:rPr>
          <w:color w:val="000000"/>
        </w:rPr>
        <w:t>t</w:t>
      </w:r>
      <w:r w:rsidRPr="0058294E">
        <w:rPr>
          <w:color w:val="000000"/>
        </w:rPr>
        <w:t xml:space="preserve"> correspondence wit</w:t>
      </w:r>
      <w:r w:rsidR="00377847" w:rsidRPr="0058294E">
        <w:rPr>
          <w:color w:val="000000"/>
        </w:rPr>
        <w:t>h the Comptroller of Income Tax</w:t>
      </w:r>
      <w:r w:rsidRPr="0058294E">
        <w:rPr>
          <w:color w:val="000000"/>
        </w:rPr>
        <w:t>; and</w:t>
      </w:r>
    </w:p>
    <w:p w14:paraId="6818136B" w14:textId="77777777" w:rsidR="000A58F4" w:rsidRPr="0058294E" w:rsidRDefault="000A58F4" w:rsidP="0058294E">
      <w:pPr>
        <w:numPr>
          <w:ilvl w:val="0"/>
          <w:numId w:val="4"/>
        </w:numPr>
        <w:autoSpaceDE w:val="0"/>
        <w:autoSpaceDN w:val="0"/>
        <w:adjustRightInd w:val="0"/>
        <w:rPr>
          <w:color w:val="000000"/>
        </w:rPr>
      </w:pPr>
      <w:r w:rsidRPr="0058294E">
        <w:rPr>
          <w:color w:val="000000"/>
        </w:rPr>
        <w:t>Grounds of appeal.</w:t>
      </w:r>
    </w:p>
    <w:p w14:paraId="7EADE475" w14:textId="77777777" w:rsidR="000A58F4" w:rsidRPr="0058294E" w:rsidRDefault="000A58F4" w:rsidP="0058294E">
      <w:pPr>
        <w:tabs>
          <w:tab w:val="left" w:pos="0"/>
          <w:tab w:val="left" w:pos="600"/>
          <w:tab w:val="left" w:pos="1320"/>
          <w:tab w:val="left" w:pos="2040"/>
          <w:tab w:val="left" w:pos="2760"/>
          <w:tab w:val="left" w:pos="3480"/>
          <w:tab w:val="left" w:pos="3600"/>
        </w:tabs>
        <w:suppressAutoHyphens/>
        <w:jc w:val="both"/>
        <w:rPr>
          <w:spacing w:val="-3"/>
        </w:rPr>
      </w:pPr>
    </w:p>
    <w:p w14:paraId="70224E9E" w14:textId="77777777" w:rsidR="00BF2021" w:rsidRPr="0058294E" w:rsidRDefault="000A58F4" w:rsidP="0058294E">
      <w:pPr>
        <w:tabs>
          <w:tab w:val="left" w:pos="0"/>
          <w:tab w:val="left" w:pos="600"/>
          <w:tab w:val="left" w:pos="1320"/>
          <w:tab w:val="left" w:pos="2040"/>
          <w:tab w:val="left" w:pos="2760"/>
          <w:tab w:val="left" w:pos="3480"/>
          <w:tab w:val="left" w:pos="3600"/>
        </w:tabs>
        <w:suppressAutoHyphens/>
        <w:ind w:left="600" w:hanging="600"/>
        <w:jc w:val="both"/>
        <w:rPr>
          <w:spacing w:val="-3"/>
          <w:shd w:val="clear" w:color="auto" w:fill="FFFF00"/>
          <w:lang w:val="en-GB"/>
        </w:rPr>
      </w:pPr>
      <w:r w:rsidRPr="0058294E">
        <w:rPr>
          <w:spacing w:val="-3"/>
          <w:lang w:val="en-GB"/>
        </w:rPr>
        <w:t>2.</w:t>
      </w:r>
      <w:r w:rsidRPr="0058294E">
        <w:rPr>
          <w:spacing w:val="-3"/>
          <w:lang w:val="en-GB"/>
        </w:rPr>
        <w:tab/>
        <w:t>On com</w:t>
      </w:r>
      <w:r w:rsidR="00860E0C" w:rsidRPr="0058294E">
        <w:rPr>
          <w:spacing w:val="-3"/>
          <w:lang w:val="en-GB"/>
        </w:rPr>
        <w:t xml:space="preserve">pletion, please </w:t>
      </w:r>
      <w:r w:rsidR="00BC579F" w:rsidRPr="0058294E">
        <w:rPr>
          <w:spacing w:val="-3"/>
          <w:lang w:val="en-GB"/>
        </w:rPr>
        <w:t xml:space="preserve">make payment of the filing fee in the required manner (referred to in paragraphs 3 and 4 below). Thereafter, please </w:t>
      </w:r>
      <w:r w:rsidR="00CB3666" w:rsidRPr="0058294E">
        <w:rPr>
          <w:color w:val="000000" w:themeColor="text1"/>
          <w:spacing w:val="-3"/>
          <w:lang w:val="en-GB"/>
        </w:rPr>
        <w:t>email a copy of the petition of appeal</w:t>
      </w:r>
      <w:r w:rsidR="007C5A30" w:rsidRPr="0058294E">
        <w:rPr>
          <w:color w:val="000000" w:themeColor="text1"/>
          <w:spacing w:val="-3"/>
          <w:lang w:val="en-GB"/>
        </w:rPr>
        <w:t xml:space="preserve"> to</w:t>
      </w:r>
      <w:r w:rsidR="007C5A30" w:rsidRPr="0058294E">
        <w:rPr>
          <w:spacing w:val="-3"/>
          <w:lang w:val="en-GB"/>
        </w:rPr>
        <w:t xml:space="preserve"> </w:t>
      </w:r>
      <w:hyperlink r:id="rId7" w:history="1">
        <w:r w:rsidR="007828F3" w:rsidRPr="0058294E">
          <w:rPr>
            <w:rStyle w:val="Hyperlink"/>
            <w:spacing w:val="-3"/>
            <w:lang w:val="en-GB"/>
          </w:rPr>
          <w:t>itbr@mof.gov.sg</w:t>
        </w:r>
      </w:hyperlink>
      <w:r w:rsidR="007828F3" w:rsidRPr="0058294E">
        <w:rPr>
          <w:spacing w:val="-3"/>
          <w:lang w:val="en-GB"/>
        </w:rPr>
        <w:t>.</w:t>
      </w:r>
    </w:p>
    <w:p w14:paraId="6F2EF5D0" w14:textId="77777777" w:rsidR="00BF2021" w:rsidRPr="0058294E" w:rsidRDefault="00BF2021" w:rsidP="0058294E">
      <w:pPr>
        <w:tabs>
          <w:tab w:val="left" w:pos="0"/>
          <w:tab w:val="left" w:pos="600"/>
          <w:tab w:val="left" w:pos="1320"/>
          <w:tab w:val="left" w:pos="2040"/>
          <w:tab w:val="left" w:pos="2760"/>
          <w:tab w:val="left" w:pos="3480"/>
          <w:tab w:val="left" w:pos="3600"/>
        </w:tabs>
        <w:suppressAutoHyphens/>
        <w:ind w:left="600" w:hanging="600"/>
        <w:jc w:val="both"/>
        <w:rPr>
          <w:spacing w:val="-3"/>
          <w:lang w:val="en-GB"/>
        </w:rPr>
      </w:pPr>
    </w:p>
    <w:p w14:paraId="7799147C" w14:textId="77777777" w:rsidR="00490BE3" w:rsidRDefault="00490BE3" w:rsidP="0058294E">
      <w:pPr>
        <w:tabs>
          <w:tab w:val="left" w:pos="0"/>
          <w:tab w:val="left" w:pos="600"/>
          <w:tab w:val="left" w:pos="1320"/>
          <w:tab w:val="left" w:pos="2040"/>
          <w:tab w:val="left" w:pos="2760"/>
          <w:tab w:val="left" w:pos="3480"/>
          <w:tab w:val="left" w:pos="3600"/>
        </w:tabs>
        <w:suppressAutoHyphens/>
        <w:ind w:left="600" w:hanging="600"/>
        <w:jc w:val="both"/>
        <w:rPr>
          <w:spacing w:val="-3"/>
          <w:highlight w:val="yellow"/>
          <w:lang w:val="en-GB"/>
        </w:rPr>
      </w:pPr>
      <w:r w:rsidRPr="0058294E">
        <w:rPr>
          <w:spacing w:val="-3"/>
          <w:lang w:val="en-GB"/>
        </w:rPr>
        <w:t>3</w:t>
      </w:r>
      <w:r w:rsidRPr="0058294E">
        <w:rPr>
          <w:spacing w:val="-3"/>
          <w:lang w:val="en-GB"/>
        </w:rPr>
        <w:tab/>
      </w:r>
      <w:r w:rsidRPr="00745C76">
        <w:rPr>
          <w:spacing w:val="-3"/>
          <w:lang w:val="en-GB"/>
        </w:rPr>
        <w:t xml:space="preserve">A fee is payable for each assessment lodged with the Board in accordance with the </w:t>
      </w:r>
      <w:r w:rsidR="0058294E" w:rsidRPr="00745C76">
        <w:rPr>
          <w:spacing w:val="-3"/>
          <w:lang w:val="en-GB"/>
        </w:rPr>
        <w:t xml:space="preserve">Second </w:t>
      </w:r>
      <w:r w:rsidRPr="00745C76">
        <w:rPr>
          <w:spacing w:val="-3"/>
          <w:lang w:val="en-GB"/>
        </w:rPr>
        <w:t xml:space="preserve">Schedule to </w:t>
      </w:r>
      <w:r w:rsidR="0058294E" w:rsidRPr="00745C76">
        <w:rPr>
          <w:spacing w:val="-3"/>
          <w:lang w:val="en-GB"/>
        </w:rPr>
        <w:t>Income Tax (Appeals Procedure for Board of Review) Regulations</w:t>
      </w:r>
      <w:r w:rsidRPr="00745C76">
        <w:rPr>
          <w:spacing w:val="-3"/>
          <w:lang w:val="en-GB"/>
        </w:rPr>
        <w:t xml:space="preserve">. An extract of the </w:t>
      </w:r>
      <w:r w:rsidR="0058294E" w:rsidRPr="00745C76">
        <w:rPr>
          <w:spacing w:val="-3"/>
          <w:lang w:val="en-GB"/>
        </w:rPr>
        <w:t>Second</w:t>
      </w:r>
      <w:r w:rsidRPr="00745C76">
        <w:rPr>
          <w:spacing w:val="-3"/>
          <w:lang w:val="en-GB"/>
        </w:rPr>
        <w:t xml:space="preserve"> Schedule is reproduced for your information.</w:t>
      </w:r>
    </w:p>
    <w:p w14:paraId="7BD1FBF6" w14:textId="77777777" w:rsidR="001A38DD" w:rsidRDefault="001A38DD" w:rsidP="00B658D8">
      <w:pPr>
        <w:tabs>
          <w:tab w:val="left" w:pos="0"/>
          <w:tab w:val="left" w:pos="600"/>
          <w:tab w:val="left" w:pos="1320"/>
          <w:tab w:val="left" w:pos="2040"/>
          <w:tab w:val="left" w:pos="2760"/>
          <w:tab w:val="left" w:pos="3480"/>
          <w:tab w:val="left" w:pos="3600"/>
        </w:tabs>
        <w:suppressAutoHyphens/>
        <w:ind w:left="600" w:hanging="600"/>
        <w:jc w:val="both"/>
        <w:rPr>
          <w:spacing w:val="-3"/>
          <w:highlight w:val="yellow"/>
          <w:lang w:val="en-GB"/>
        </w:rPr>
      </w:pPr>
    </w:p>
    <w:tbl>
      <w:tblPr>
        <w:tblStyle w:val="TableGrid1"/>
        <w:tblW w:w="0" w:type="auto"/>
        <w:tblInd w:w="709" w:type="dxa"/>
        <w:tblLook w:val="04A0" w:firstRow="1" w:lastRow="0" w:firstColumn="1" w:lastColumn="0" w:noHBand="0" w:noVBand="1"/>
      </w:tblPr>
      <w:tblGrid>
        <w:gridCol w:w="677"/>
        <w:gridCol w:w="5241"/>
        <w:gridCol w:w="1663"/>
        <w:gridCol w:w="340"/>
      </w:tblGrid>
      <w:tr w:rsidR="001A38DD" w:rsidRPr="007C56CA" w14:paraId="25C45AE8" w14:textId="77777777" w:rsidTr="00B658D8">
        <w:trPr>
          <w:gridAfter w:val="1"/>
          <w:wAfter w:w="386" w:type="dxa"/>
        </w:trPr>
        <w:tc>
          <w:tcPr>
            <w:tcW w:w="704" w:type="dxa"/>
            <w:shd w:val="clear" w:color="auto" w:fill="E1EBF7" w:themeFill="text2" w:themeFillTint="1A"/>
          </w:tcPr>
          <w:p w14:paraId="2C5D9AD3" w14:textId="77777777" w:rsidR="001A38DD" w:rsidRPr="007C56CA" w:rsidRDefault="001A38DD" w:rsidP="00F2336C">
            <w:pPr>
              <w:pStyle w:val="ListParagraph"/>
              <w:tabs>
                <w:tab w:val="left" w:pos="720"/>
              </w:tabs>
              <w:ind w:left="0"/>
              <w:jc w:val="both"/>
              <w:textAlignment w:val="baseline"/>
              <w:rPr>
                <w:rFonts w:ascii="Times New Roman" w:eastAsia="Times New Roman" w:hAnsi="Times New Roman" w:cs="Times New Roman"/>
                <w:b/>
                <w:color w:val="000000"/>
                <w:spacing w:val="-1"/>
                <w:u w:val="single"/>
              </w:rPr>
            </w:pPr>
          </w:p>
        </w:tc>
        <w:tc>
          <w:tcPr>
            <w:tcW w:w="5812" w:type="dxa"/>
            <w:shd w:val="clear" w:color="auto" w:fill="E1EBF7" w:themeFill="text2" w:themeFillTint="1A"/>
          </w:tcPr>
          <w:p w14:paraId="1E095C08" w14:textId="77777777" w:rsidR="001A38DD" w:rsidRPr="007C56CA" w:rsidRDefault="001A38DD" w:rsidP="00F2336C">
            <w:pPr>
              <w:pStyle w:val="ListParagraph"/>
              <w:tabs>
                <w:tab w:val="left" w:pos="720"/>
              </w:tabs>
              <w:ind w:left="0"/>
              <w:jc w:val="both"/>
              <w:textAlignment w:val="baseline"/>
              <w:rPr>
                <w:rFonts w:ascii="Times New Roman" w:eastAsia="Times New Roman" w:hAnsi="Times New Roman" w:cs="Times New Roman"/>
                <w:b/>
                <w:color w:val="000000"/>
                <w:spacing w:val="-1"/>
                <w:u w:val="single"/>
              </w:rPr>
            </w:pPr>
            <w:r w:rsidRPr="007C56CA">
              <w:rPr>
                <w:rFonts w:ascii="Times New Roman" w:eastAsia="Times New Roman" w:hAnsi="Times New Roman" w:cs="Times New Roman"/>
                <w:b/>
                <w:color w:val="000000"/>
                <w:spacing w:val="-1"/>
                <w:u w:val="single"/>
              </w:rPr>
              <w:t>Disputed tax amount</w:t>
            </w:r>
          </w:p>
        </w:tc>
        <w:tc>
          <w:tcPr>
            <w:tcW w:w="1791" w:type="dxa"/>
            <w:shd w:val="clear" w:color="auto" w:fill="E1EBF7" w:themeFill="text2" w:themeFillTint="1A"/>
          </w:tcPr>
          <w:p w14:paraId="681C6E67" w14:textId="1FAA75E1" w:rsidR="001A38DD" w:rsidRPr="00B658D8" w:rsidRDefault="001A38DD" w:rsidP="00B658D8">
            <w:pPr>
              <w:pStyle w:val="ListParagraph"/>
              <w:tabs>
                <w:tab w:val="left" w:pos="720"/>
              </w:tabs>
              <w:ind w:left="0"/>
              <w:jc w:val="both"/>
              <w:textAlignment w:val="baseline"/>
              <w:rPr>
                <w:rFonts w:ascii="Times New Roman" w:hAnsi="Times New Roman"/>
                <w:b/>
                <w:color w:val="000000"/>
                <w:spacing w:val="-1"/>
                <w:u w:val="single"/>
              </w:rPr>
            </w:pPr>
            <w:r w:rsidRPr="00B658D8">
              <w:rPr>
                <w:b/>
                <w:color w:val="000000"/>
                <w:spacing w:val="-1"/>
                <w:u w:val="single"/>
              </w:rPr>
              <w:t xml:space="preserve">Filing </w:t>
            </w:r>
            <w:r w:rsidRPr="007C56CA">
              <w:rPr>
                <w:rFonts w:ascii="Times New Roman" w:eastAsia="Times New Roman" w:hAnsi="Times New Roman" w:cs="Times New Roman"/>
                <w:b/>
                <w:color w:val="000000"/>
                <w:spacing w:val="-1"/>
                <w:u w:val="single"/>
              </w:rPr>
              <w:t>fee</w:t>
            </w:r>
          </w:p>
        </w:tc>
      </w:tr>
      <w:tr w:rsidR="001A38DD" w:rsidRPr="007C56CA" w14:paraId="321BB07C" w14:textId="77777777" w:rsidTr="00B658D8">
        <w:trPr>
          <w:gridAfter w:val="1"/>
          <w:wAfter w:w="386" w:type="dxa"/>
        </w:trPr>
        <w:tc>
          <w:tcPr>
            <w:tcW w:w="704" w:type="dxa"/>
          </w:tcPr>
          <w:p w14:paraId="78E048ED" w14:textId="69790217" w:rsidR="001A38DD" w:rsidRPr="00B658D8" w:rsidRDefault="001A38DD" w:rsidP="00B658D8">
            <w:pPr>
              <w:pStyle w:val="ListParagraph"/>
              <w:tabs>
                <w:tab w:val="left" w:pos="720"/>
              </w:tabs>
              <w:ind w:left="0"/>
              <w:jc w:val="both"/>
              <w:textAlignment w:val="baseline"/>
              <w:rPr>
                <w:rFonts w:ascii="Times New Roman" w:hAnsi="Times New Roman"/>
                <w:color w:val="000000"/>
                <w:spacing w:val="-1"/>
              </w:rPr>
            </w:pPr>
            <w:r w:rsidRPr="00B658D8">
              <w:rPr>
                <w:color w:val="000000"/>
                <w:spacing w:val="-1"/>
              </w:rPr>
              <w:t>(a)</w:t>
            </w:r>
          </w:p>
        </w:tc>
        <w:tc>
          <w:tcPr>
            <w:tcW w:w="5812" w:type="dxa"/>
          </w:tcPr>
          <w:p w14:paraId="4F5A9359" w14:textId="28CCF6B8" w:rsidR="001A38DD" w:rsidRPr="00B658D8" w:rsidRDefault="001A38DD" w:rsidP="00B658D8">
            <w:pPr>
              <w:pStyle w:val="ListParagraph"/>
              <w:tabs>
                <w:tab w:val="left" w:pos="720"/>
              </w:tabs>
              <w:ind w:left="0"/>
              <w:jc w:val="both"/>
              <w:textAlignment w:val="baseline"/>
              <w:rPr>
                <w:rFonts w:ascii="Times New Roman" w:hAnsi="Times New Roman"/>
                <w:color w:val="000000"/>
                <w:spacing w:val="-1"/>
              </w:rPr>
            </w:pPr>
            <w:r w:rsidRPr="007C56CA">
              <w:rPr>
                <w:rFonts w:ascii="Times New Roman" w:eastAsia="Times New Roman" w:hAnsi="Times New Roman" w:cs="Times New Roman"/>
                <w:bCs/>
                <w:color w:val="000000"/>
                <w:spacing w:val="-1"/>
              </w:rPr>
              <w:t xml:space="preserve">Appeal does not involve a disputed tax amount </w:t>
            </w:r>
          </w:p>
        </w:tc>
        <w:tc>
          <w:tcPr>
            <w:tcW w:w="1791" w:type="dxa"/>
          </w:tcPr>
          <w:p w14:paraId="60D3A2DC" w14:textId="77777777" w:rsidR="001A38DD" w:rsidRPr="007C56CA" w:rsidRDefault="001A38DD" w:rsidP="00F2336C">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$75</w:t>
            </w:r>
          </w:p>
        </w:tc>
      </w:tr>
      <w:tr w:rsidR="001A38DD" w:rsidRPr="007C56CA" w14:paraId="6E7BFE24" w14:textId="77777777" w:rsidTr="00B658D8">
        <w:trPr>
          <w:gridAfter w:val="1"/>
          <w:wAfter w:w="386" w:type="dxa"/>
        </w:trPr>
        <w:tc>
          <w:tcPr>
            <w:tcW w:w="704" w:type="dxa"/>
          </w:tcPr>
          <w:p w14:paraId="6B4E415D" w14:textId="5A21C476" w:rsidR="001A38DD" w:rsidRPr="00B658D8" w:rsidRDefault="001A38DD" w:rsidP="00B658D8">
            <w:pPr>
              <w:pStyle w:val="ListParagraph"/>
              <w:tabs>
                <w:tab w:val="left" w:pos="720"/>
              </w:tabs>
              <w:ind w:left="0"/>
              <w:jc w:val="both"/>
              <w:textAlignment w:val="baseline"/>
              <w:rPr>
                <w:rFonts w:ascii="Times New Roman" w:hAnsi="Times New Roman"/>
                <w:color w:val="000000"/>
                <w:spacing w:val="-1"/>
              </w:rPr>
            </w:pPr>
            <w:r w:rsidRPr="00B658D8">
              <w:rPr>
                <w:color w:val="000000"/>
                <w:spacing w:val="-1"/>
              </w:rPr>
              <w:t xml:space="preserve">(b) </w:t>
            </w:r>
          </w:p>
        </w:tc>
        <w:tc>
          <w:tcPr>
            <w:tcW w:w="5812" w:type="dxa"/>
          </w:tcPr>
          <w:p w14:paraId="342E6F18" w14:textId="6FBC8E59" w:rsidR="001A38DD" w:rsidRPr="00B658D8" w:rsidRDefault="001A38DD" w:rsidP="00B658D8">
            <w:pPr>
              <w:pStyle w:val="ListParagraph"/>
              <w:tabs>
                <w:tab w:val="left" w:pos="720"/>
              </w:tabs>
              <w:ind w:left="0"/>
              <w:jc w:val="both"/>
              <w:textAlignment w:val="baseline"/>
              <w:rPr>
                <w:rFonts w:ascii="Times New Roman" w:hAnsi="Times New Roman"/>
                <w:color w:val="000000"/>
                <w:spacing w:val="-1"/>
              </w:rPr>
            </w:pPr>
            <w:r w:rsidRPr="007C56CA">
              <w:rPr>
                <w:rFonts w:ascii="Times New Roman" w:eastAsia="Times New Roman" w:hAnsi="Times New Roman" w:cs="Times New Roman"/>
                <w:bCs/>
                <w:color w:val="000000"/>
                <w:spacing w:val="-1"/>
              </w:rPr>
              <w:t>Does not exceed $30,000</w:t>
            </w:r>
          </w:p>
        </w:tc>
        <w:tc>
          <w:tcPr>
            <w:tcW w:w="1791" w:type="dxa"/>
          </w:tcPr>
          <w:p w14:paraId="7468AB2E" w14:textId="77777777" w:rsidR="001A38DD" w:rsidRPr="007C56CA" w:rsidRDefault="001A38DD" w:rsidP="00F2336C">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$75</w:t>
            </w:r>
          </w:p>
        </w:tc>
      </w:tr>
      <w:tr w:rsidR="00AE1F13" w:rsidRPr="007C56CA" w14:paraId="11E4E9C6" w14:textId="77777777" w:rsidTr="00F2336C">
        <w:tc>
          <w:tcPr>
            <w:tcW w:w="704" w:type="dxa"/>
          </w:tcPr>
          <w:p w14:paraId="25D1A3CA" w14:textId="77777777" w:rsidR="001A38DD" w:rsidRPr="007C56CA" w:rsidRDefault="001A38DD" w:rsidP="00F2336C">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(c)</w:t>
            </w:r>
          </w:p>
        </w:tc>
        <w:tc>
          <w:tcPr>
            <w:tcW w:w="5812" w:type="dxa"/>
          </w:tcPr>
          <w:p w14:paraId="768547D5" w14:textId="77777777" w:rsidR="001A38DD" w:rsidRPr="007C56CA" w:rsidRDefault="001A38DD" w:rsidP="00F2336C">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Exceeds $30,000 but does not exceed $250,000</w:t>
            </w:r>
          </w:p>
        </w:tc>
        <w:tc>
          <w:tcPr>
            <w:tcW w:w="1791" w:type="dxa"/>
            <w:gridSpan w:val="2"/>
          </w:tcPr>
          <w:p w14:paraId="7221B335" w14:textId="77777777" w:rsidR="001A38DD" w:rsidRPr="007C56CA" w:rsidRDefault="001A38DD" w:rsidP="00F2336C">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$200</w:t>
            </w:r>
          </w:p>
        </w:tc>
      </w:tr>
      <w:tr w:rsidR="00AE1F13" w:rsidRPr="007C56CA" w14:paraId="0D81A51A" w14:textId="77777777" w:rsidTr="00F2336C">
        <w:tc>
          <w:tcPr>
            <w:tcW w:w="704" w:type="dxa"/>
          </w:tcPr>
          <w:p w14:paraId="15E90B9A" w14:textId="77777777" w:rsidR="001A38DD" w:rsidRPr="007C56CA" w:rsidRDefault="001A38DD" w:rsidP="00F2336C">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(d)</w:t>
            </w:r>
          </w:p>
        </w:tc>
        <w:tc>
          <w:tcPr>
            <w:tcW w:w="5812" w:type="dxa"/>
          </w:tcPr>
          <w:p w14:paraId="286ECF0A" w14:textId="77777777" w:rsidR="001A38DD" w:rsidRPr="007C56CA" w:rsidRDefault="001A38DD" w:rsidP="00F2336C">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Exceeds $250,000 but does not exceed $1m</w:t>
            </w:r>
          </w:p>
        </w:tc>
        <w:tc>
          <w:tcPr>
            <w:tcW w:w="1791" w:type="dxa"/>
            <w:gridSpan w:val="2"/>
          </w:tcPr>
          <w:p w14:paraId="3E098009" w14:textId="77777777" w:rsidR="001A38DD" w:rsidRPr="007C56CA" w:rsidRDefault="001A38DD" w:rsidP="00F2336C">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$400</w:t>
            </w:r>
          </w:p>
        </w:tc>
      </w:tr>
      <w:tr w:rsidR="00AE1F13" w:rsidRPr="007C56CA" w14:paraId="104A7A8F" w14:textId="77777777" w:rsidTr="00F2336C">
        <w:tc>
          <w:tcPr>
            <w:tcW w:w="704" w:type="dxa"/>
          </w:tcPr>
          <w:p w14:paraId="41A78307" w14:textId="77777777" w:rsidR="001A38DD" w:rsidRPr="007C56CA" w:rsidRDefault="001A38DD" w:rsidP="00F2336C">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(e)</w:t>
            </w:r>
          </w:p>
        </w:tc>
        <w:tc>
          <w:tcPr>
            <w:tcW w:w="5812" w:type="dxa"/>
          </w:tcPr>
          <w:p w14:paraId="525A804E" w14:textId="77777777" w:rsidR="001A38DD" w:rsidRPr="007C56CA" w:rsidRDefault="001A38DD" w:rsidP="00F2336C">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Exceeds $1m</w:t>
            </w:r>
          </w:p>
        </w:tc>
        <w:tc>
          <w:tcPr>
            <w:tcW w:w="1791" w:type="dxa"/>
            <w:gridSpan w:val="2"/>
          </w:tcPr>
          <w:p w14:paraId="74F9053A" w14:textId="77777777" w:rsidR="001A38DD" w:rsidRPr="007C56CA" w:rsidRDefault="001A38DD" w:rsidP="00F2336C">
            <w:pPr>
              <w:pStyle w:val="ListParagraph"/>
              <w:tabs>
                <w:tab w:val="left" w:pos="720"/>
              </w:tabs>
              <w:ind w:left="0"/>
              <w:jc w:val="both"/>
              <w:textAlignment w:val="baseline"/>
              <w:rPr>
                <w:rFonts w:ascii="Times New Roman" w:eastAsia="Times New Roman" w:hAnsi="Times New Roman" w:cs="Times New Roman"/>
                <w:bCs/>
                <w:color w:val="000000"/>
                <w:spacing w:val="-1"/>
              </w:rPr>
            </w:pPr>
            <w:r w:rsidRPr="007C56CA">
              <w:rPr>
                <w:rFonts w:ascii="Times New Roman" w:eastAsia="Times New Roman" w:hAnsi="Times New Roman" w:cs="Times New Roman"/>
                <w:bCs/>
                <w:color w:val="000000"/>
                <w:spacing w:val="-1"/>
              </w:rPr>
              <w:t>$600</w:t>
            </w:r>
          </w:p>
        </w:tc>
      </w:tr>
    </w:tbl>
    <w:p w14:paraId="46B3D6DA" w14:textId="77777777" w:rsidR="0058294E" w:rsidRPr="00B658D8" w:rsidRDefault="0058294E" w:rsidP="00B658D8">
      <w:pPr>
        <w:tabs>
          <w:tab w:val="left" w:pos="0"/>
          <w:tab w:val="left" w:pos="600"/>
          <w:tab w:val="left" w:pos="1320"/>
          <w:tab w:val="left" w:pos="2040"/>
          <w:tab w:val="left" w:pos="2760"/>
          <w:tab w:val="left" w:pos="3480"/>
          <w:tab w:val="left" w:pos="3600"/>
        </w:tabs>
        <w:suppressAutoHyphens/>
        <w:jc w:val="both"/>
        <w:rPr>
          <w:spacing w:val="-3"/>
          <w:highlight w:val="yellow"/>
          <w:lang w:val="en-GB"/>
        </w:rPr>
      </w:pPr>
    </w:p>
    <w:p w14:paraId="1375961B" w14:textId="77777777" w:rsidR="003C73BF" w:rsidRPr="0058294E" w:rsidRDefault="00490BE3" w:rsidP="0058294E">
      <w:pPr>
        <w:ind w:left="720" w:hanging="720"/>
        <w:jc w:val="both"/>
        <w:rPr>
          <w:color w:val="000000"/>
        </w:rPr>
      </w:pPr>
      <w:r w:rsidRPr="0058294E">
        <w:rPr>
          <w:spacing w:val="-3"/>
          <w:lang w:val="en-GB"/>
        </w:rPr>
        <w:t>4.</w:t>
      </w:r>
      <w:r w:rsidRPr="0058294E">
        <w:rPr>
          <w:spacing w:val="-3"/>
          <w:lang w:val="en-GB"/>
        </w:rPr>
        <w:tab/>
      </w:r>
      <w:r w:rsidR="003C73BF" w:rsidRPr="0058294E">
        <w:rPr>
          <w:color w:val="000000"/>
        </w:rPr>
        <w:t xml:space="preserve">Payment of prescribed fees to the Income Tax Board of Review </w:t>
      </w:r>
      <w:r w:rsidR="00A42355" w:rsidRPr="0058294E">
        <w:rPr>
          <w:color w:val="000000"/>
        </w:rPr>
        <w:t xml:space="preserve">shall </w:t>
      </w:r>
      <w:r w:rsidR="003C73BF" w:rsidRPr="0058294E">
        <w:rPr>
          <w:color w:val="000000"/>
        </w:rPr>
        <w:t xml:space="preserve">be made by way of PayNow Corporate. </w:t>
      </w:r>
    </w:p>
    <w:p w14:paraId="210C4441" w14:textId="77777777" w:rsidR="003C73BF" w:rsidRPr="0058294E" w:rsidRDefault="003C73BF" w:rsidP="0058294E">
      <w:pPr>
        <w:jc w:val="both"/>
        <w:rPr>
          <w:color w:val="000000"/>
        </w:rPr>
      </w:pPr>
    </w:p>
    <w:p w14:paraId="6EA33F29" w14:textId="77777777" w:rsidR="003C73BF" w:rsidRPr="0058294E" w:rsidRDefault="007576E2" w:rsidP="0058294E">
      <w:pPr>
        <w:ind w:left="720"/>
        <w:jc w:val="both"/>
        <w:rPr>
          <w:color w:val="000000"/>
        </w:rPr>
      </w:pPr>
      <w:r w:rsidRPr="0058294E">
        <w:rPr>
          <w:color w:val="000000"/>
        </w:rPr>
        <w:t>P</w:t>
      </w:r>
      <w:r w:rsidR="003C73BF" w:rsidRPr="0058294E">
        <w:rPr>
          <w:color w:val="000000"/>
        </w:rPr>
        <w:t>lease enter our UEN as “</w:t>
      </w:r>
      <w:r w:rsidR="00CD7000" w:rsidRPr="0058294E">
        <w:rPr>
          <w:color w:val="000000"/>
        </w:rPr>
        <w:t>T08GA0013EM01</w:t>
      </w:r>
      <w:r w:rsidR="003C73BF" w:rsidRPr="0058294E">
        <w:rPr>
          <w:color w:val="000000"/>
        </w:rPr>
        <w:t>” when making payment, or scan the following QR code</w:t>
      </w:r>
      <w:r w:rsidR="00BF2021" w:rsidRPr="0058294E">
        <w:rPr>
          <w:color w:val="000000"/>
        </w:rPr>
        <w:t>.</w:t>
      </w:r>
    </w:p>
    <w:p w14:paraId="07BB0807" w14:textId="77777777" w:rsidR="003C73BF" w:rsidRPr="0058294E" w:rsidRDefault="00CD7000" w:rsidP="0058294E">
      <w:pPr>
        <w:jc w:val="both"/>
        <w:rPr>
          <w:color w:val="000000"/>
        </w:rPr>
      </w:pPr>
      <w:r w:rsidRPr="0058294E">
        <w:rPr>
          <w:noProof/>
          <w:color w:val="000000"/>
          <w:lang w:val="en-SG" w:eastAsia="en-SG"/>
        </w:rPr>
        <w:lastRenderedPageBreak/>
        <w:drawing>
          <wp:anchor distT="0" distB="0" distL="114300" distR="114300" simplePos="0" relativeHeight="251658240" behindDoc="1" locked="0" layoutInCell="1" allowOverlap="1" wp14:anchorId="0EBB7C58" wp14:editId="499DE64E">
            <wp:simplePos x="0" y="0"/>
            <wp:positionH relativeFrom="column">
              <wp:posOffset>1412875</wp:posOffset>
            </wp:positionH>
            <wp:positionV relativeFrom="paragraph">
              <wp:posOffset>9525</wp:posOffset>
            </wp:positionV>
            <wp:extent cx="3171190" cy="3218815"/>
            <wp:effectExtent l="0" t="0" r="0" b="635"/>
            <wp:wrapTight wrapText="bothSides">
              <wp:wrapPolygon edited="0">
                <wp:start x="0" y="0"/>
                <wp:lineTo x="0" y="21476"/>
                <wp:lineTo x="21410" y="21476"/>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190" cy="3218815"/>
                    </a:xfrm>
                    <a:prstGeom prst="rect">
                      <a:avLst/>
                    </a:prstGeom>
                    <a:noFill/>
                  </pic:spPr>
                </pic:pic>
              </a:graphicData>
            </a:graphic>
          </wp:anchor>
        </w:drawing>
      </w:r>
    </w:p>
    <w:p w14:paraId="2D2F9909" w14:textId="77777777" w:rsidR="00A42355" w:rsidRPr="0058294E" w:rsidRDefault="00A42355" w:rsidP="0058294E">
      <w:pPr>
        <w:ind w:left="720"/>
        <w:jc w:val="both"/>
      </w:pPr>
    </w:p>
    <w:p w14:paraId="160EB35B" w14:textId="77777777" w:rsidR="00A42355" w:rsidRPr="0058294E" w:rsidRDefault="00A42355" w:rsidP="0058294E">
      <w:pPr>
        <w:ind w:left="720"/>
        <w:jc w:val="both"/>
      </w:pPr>
    </w:p>
    <w:p w14:paraId="4D036FAB" w14:textId="77777777" w:rsidR="00A42355" w:rsidRPr="0058294E" w:rsidRDefault="00A42355" w:rsidP="0058294E">
      <w:pPr>
        <w:ind w:left="720"/>
        <w:jc w:val="both"/>
      </w:pPr>
    </w:p>
    <w:p w14:paraId="17DFC326" w14:textId="77777777" w:rsidR="00A42355" w:rsidRPr="0058294E" w:rsidRDefault="00A42355" w:rsidP="0058294E">
      <w:pPr>
        <w:ind w:left="720"/>
        <w:jc w:val="both"/>
      </w:pPr>
    </w:p>
    <w:p w14:paraId="7E4E3BFA" w14:textId="77777777" w:rsidR="00A42355" w:rsidRPr="0058294E" w:rsidRDefault="00A42355" w:rsidP="0058294E">
      <w:pPr>
        <w:ind w:left="720"/>
        <w:jc w:val="both"/>
      </w:pPr>
    </w:p>
    <w:p w14:paraId="1A5FE859" w14:textId="77777777" w:rsidR="00A42355" w:rsidRPr="0058294E" w:rsidRDefault="00A42355" w:rsidP="0058294E">
      <w:pPr>
        <w:ind w:left="720"/>
        <w:jc w:val="both"/>
      </w:pPr>
    </w:p>
    <w:p w14:paraId="6C6161FD" w14:textId="77777777" w:rsidR="00A42355" w:rsidRPr="0058294E" w:rsidRDefault="00A42355" w:rsidP="0058294E">
      <w:pPr>
        <w:ind w:left="720"/>
        <w:jc w:val="both"/>
      </w:pPr>
    </w:p>
    <w:p w14:paraId="6EF927EF" w14:textId="77777777" w:rsidR="00A42355" w:rsidRPr="0058294E" w:rsidRDefault="00A42355" w:rsidP="0058294E">
      <w:pPr>
        <w:ind w:left="720"/>
        <w:jc w:val="both"/>
      </w:pPr>
    </w:p>
    <w:p w14:paraId="677DF3EF" w14:textId="77777777" w:rsidR="00A42355" w:rsidRPr="0058294E" w:rsidRDefault="00A42355" w:rsidP="0058294E">
      <w:pPr>
        <w:ind w:left="720"/>
        <w:jc w:val="both"/>
      </w:pPr>
    </w:p>
    <w:p w14:paraId="6603F841" w14:textId="77777777" w:rsidR="00A42355" w:rsidRPr="0058294E" w:rsidRDefault="00A42355" w:rsidP="0058294E">
      <w:pPr>
        <w:ind w:left="720"/>
        <w:jc w:val="both"/>
      </w:pPr>
    </w:p>
    <w:p w14:paraId="4157CD0D" w14:textId="77777777" w:rsidR="00A42355" w:rsidRPr="0058294E" w:rsidRDefault="00A42355" w:rsidP="0058294E">
      <w:pPr>
        <w:ind w:left="720"/>
        <w:jc w:val="both"/>
      </w:pPr>
    </w:p>
    <w:p w14:paraId="606233BA" w14:textId="77777777" w:rsidR="00A42355" w:rsidRPr="0058294E" w:rsidRDefault="00A42355" w:rsidP="0058294E">
      <w:pPr>
        <w:ind w:left="720"/>
        <w:jc w:val="both"/>
      </w:pPr>
    </w:p>
    <w:p w14:paraId="326755C4" w14:textId="77777777" w:rsidR="00A42355" w:rsidRPr="0058294E" w:rsidRDefault="00A42355" w:rsidP="0058294E">
      <w:pPr>
        <w:ind w:left="720"/>
        <w:jc w:val="both"/>
      </w:pPr>
    </w:p>
    <w:p w14:paraId="415208F5" w14:textId="77777777" w:rsidR="00A42355" w:rsidRPr="0058294E" w:rsidRDefault="00A42355" w:rsidP="0058294E">
      <w:pPr>
        <w:ind w:left="720"/>
        <w:jc w:val="both"/>
      </w:pPr>
    </w:p>
    <w:p w14:paraId="032E8729" w14:textId="77777777" w:rsidR="00A42355" w:rsidRPr="0058294E" w:rsidRDefault="00A42355" w:rsidP="0058294E">
      <w:pPr>
        <w:ind w:left="720"/>
        <w:jc w:val="both"/>
      </w:pPr>
    </w:p>
    <w:p w14:paraId="2B03CF71" w14:textId="77777777" w:rsidR="00A42355" w:rsidRPr="0058294E" w:rsidRDefault="00A42355" w:rsidP="0058294E">
      <w:pPr>
        <w:ind w:left="720"/>
        <w:jc w:val="both"/>
      </w:pPr>
    </w:p>
    <w:p w14:paraId="4FBA7EC0" w14:textId="77777777" w:rsidR="00A8257E" w:rsidRDefault="00A8257E" w:rsidP="0058294E">
      <w:pPr>
        <w:ind w:left="720"/>
        <w:jc w:val="both"/>
      </w:pPr>
    </w:p>
    <w:p w14:paraId="620139F5" w14:textId="77777777" w:rsidR="00A8257E" w:rsidRDefault="00A8257E" w:rsidP="0058294E">
      <w:pPr>
        <w:ind w:left="720"/>
        <w:jc w:val="both"/>
      </w:pPr>
    </w:p>
    <w:p w14:paraId="4C39E796" w14:textId="2DCB0EBD" w:rsidR="00BF2021" w:rsidRPr="0058294E" w:rsidRDefault="00CD7000" w:rsidP="0058294E">
      <w:pPr>
        <w:ind w:left="720"/>
        <w:jc w:val="both"/>
      </w:pPr>
      <w:r w:rsidRPr="0058294E">
        <w:t>For payment by way of PayNow Corporate, please indicate “ITBR-” followed by your Identification No. (first and last four characters only) or UEN in the remarks when making the transfer.</w:t>
      </w:r>
      <w:r w:rsidR="0058294E">
        <w:t xml:space="preserve"> </w:t>
      </w:r>
      <w:r w:rsidRPr="0058294E">
        <w:t>For e</w:t>
      </w:r>
      <w:r w:rsidR="0058294E">
        <w:t>.</w:t>
      </w:r>
      <w:r w:rsidRPr="0058294E">
        <w:t xml:space="preserve">g. </w:t>
      </w:r>
      <w:r w:rsidR="0058294E">
        <w:t>i</w:t>
      </w:r>
      <w:r w:rsidRPr="0058294E">
        <w:t>f the Identification No. is S1234567A, the reference in the remarks will be “ITBR-SXXXX567A” and if the UEN is 123456789A, the reference in the remarks will be “ITBR-123456789A”.</w:t>
      </w:r>
      <w:r w:rsidR="00BF2021" w:rsidRPr="0058294E">
        <w:t xml:space="preserve"> </w:t>
      </w:r>
    </w:p>
    <w:p w14:paraId="6476458C" w14:textId="77777777" w:rsidR="00BF2021" w:rsidRPr="0058294E" w:rsidRDefault="00BF2021" w:rsidP="0058294E">
      <w:pPr>
        <w:jc w:val="both"/>
      </w:pPr>
    </w:p>
    <w:p w14:paraId="285706D2" w14:textId="35452068" w:rsidR="00BF2021" w:rsidRPr="0058294E" w:rsidRDefault="00BF2021" w:rsidP="0058294E">
      <w:pPr>
        <w:ind w:left="720"/>
        <w:jc w:val="both"/>
        <w:rPr>
          <w:spacing w:val="-3"/>
          <w:lang w:val="en-GB"/>
        </w:rPr>
      </w:pPr>
      <w:r w:rsidRPr="0058294E">
        <w:t xml:space="preserve">Please note that if any authorisation for the payment of fees to the Board is dishonoured or revoked, and if payment is not received within </w:t>
      </w:r>
      <w:r w:rsidR="00856E4F">
        <w:t xml:space="preserve">7 </w:t>
      </w:r>
      <w:r w:rsidRPr="0058294E">
        <w:t>days after being notified of such dishonour or revocation, the notice of appeal or notification that the dishonoured or revoked payment was made for would be deemed not to be lodged.</w:t>
      </w:r>
    </w:p>
    <w:p w14:paraId="2DAD5C8A" w14:textId="77777777" w:rsidR="00BF2021" w:rsidRPr="0058294E" w:rsidRDefault="00BF2021" w:rsidP="0058294E">
      <w:pPr>
        <w:jc w:val="both"/>
        <w:rPr>
          <w:spacing w:val="-3"/>
          <w:lang w:val="en-GB"/>
        </w:rPr>
      </w:pPr>
    </w:p>
    <w:p w14:paraId="6EC3E116" w14:textId="77777777" w:rsidR="000A58F4" w:rsidRPr="0058294E" w:rsidRDefault="00BF2021" w:rsidP="0058294E">
      <w:pPr>
        <w:tabs>
          <w:tab w:val="left" w:pos="0"/>
          <w:tab w:val="left" w:pos="600"/>
          <w:tab w:val="left" w:pos="1320"/>
          <w:tab w:val="left" w:pos="2040"/>
          <w:tab w:val="left" w:pos="2760"/>
          <w:tab w:val="left" w:pos="3480"/>
          <w:tab w:val="left" w:pos="3600"/>
        </w:tabs>
        <w:suppressAutoHyphens/>
        <w:jc w:val="both"/>
        <w:rPr>
          <w:spacing w:val="-3"/>
          <w:lang w:val="en-GB"/>
        </w:rPr>
      </w:pPr>
      <w:r w:rsidRPr="0058294E">
        <w:rPr>
          <w:spacing w:val="-3"/>
          <w:lang w:val="en-GB"/>
        </w:rPr>
        <w:t xml:space="preserve">5. </w:t>
      </w:r>
      <w:r w:rsidR="00A42355" w:rsidRPr="0058294E">
        <w:rPr>
          <w:spacing w:val="-3"/>
          <w:lang w:val="en-GB"/>
        </w:rPr>
        <w:tab/>
      </w:r>
      <w:r w:rsidR="000A58F4" w:rsidRPr="0058294E">
        <w:rPr>
          <w:spacing w:val="-3"/>
          <w:lang w:val="en-GB"/>
        </w:rPr>
        <w:t>Th</w:t>
      </w:r>
      <w:r w:rsidR="0058294E">
        <w:rPr>
          <w:spacing w:val="-3"/>
          <w:lang w:val="en-GB"/>
        </w:rPr>
        <w:t>e instruction pages (2 pages) are</w:t>
      </w:r>
      <w:r w:rsidR="00860E0C" w:rsidRPr="0058294E">
        <w:rPr>
          <w:spacing w:val="-3"/>
          <w:lang w:val="en-GB"/>
        </w:rPr>
        <w:t xml:space="preserve"> not part of the petition</w:t>
      </w:r>
      <w:r w:rsidR="000A58F4" w:rsidRPr="0058294E">
        <w:rPr>
          <w:spacing w:val="-3"/>
          <w:lang w:val="en-GB"/>
        </w:rPr>
        <w:t xml:space="preserve"> of appeal.</w:t>
      </w:r>
    </w:p>
    <w:p w14:paraId="6B9F09B7" w14:textId="77777777" w:rsidR="000A58F4" w:rsidRPr="0058294E" w:rsidRDefault="000A58F4" w:rsidP="0058294E">
      <w:pPr>
        <w:rPr>
          <w:lang w:val="en-GB"/>
        </w:rPr>
      </w:pPr>
    </w:p>
    <w:p w14:paraId="4F44B414" w14:textId="77777777" w:rsidR="000A58F4" w:rsidRPr="000A58F4" w:rsidRDefault="000A58F4" w:rsidP="00123005">
      <w:pPr>
        <w:jc w:val="center"/>
        <w:rPr>
          <w:b/>
          <w:lang w:val="en-GB"/>
        </w:rPr>
        <w:sectPr w:rsidR="000A58F4" w:rsidRPr="000A58F4" w:rsidSect="007D547B">
          <w:headerReference w:type="default" r:id="rId9"/>
          <w:footerReference w:type="default" r:id="rId10"/>
          <w:pgSz w:w="12240" w:h="15840"/>
          <w:pgMar w:top="1440" w:right="1800" w:bottom="1440" w:left="1800" w:header="720" w:footer="720" w:gutter="0"/>
          <w:cols w:space="720"/>
          <w:docGrid w:linePitch="360"/>
        </w:sectPr>
      </w:pPr>
    </w:p>
    <w:tbl>
      <w:tblPr>
        <w:tblW w:w="8110" w:type="dxa"/>
        <w:jc w:val="right"/>
        <w:tblLook w:val="04A0" w:firstRow="1" w:lastRow="0" w:firstColumn="1" w:lastColumn="0" w:noHBand="0" w:noVBand="1"/>
      </w:tblPr>
      <w:tblGrid>
        <w:gridCol w:w="539"/>
        <w:gridCol w:w="2171"/>
        <w:gridCol w:w="5400"/>
      </w:tblGrid>
      <w:tr w:rsidR="00405EDA" w:rsidRPr="0052313C" w14:paraId="1BA3576F" w14:textId="77777777" w:rsidTr="00405EDA">
        <w:trPr>
          <w:trHeight w:val="363"/>
          <w:jc w:val="right"/>
        </w:trPr>
        <w:tc>
          <w:tcPr>
            <w:tcW w:w="8110" w:type="dxa"/>
            <w:gridSpan w:val="3"/>
          </w:tcPr>
          <w:p w14:paraId="2DA12F61" w14:textId="77777777" w:rsidR="00405EDA" w:rsidRPr="00354222" w:rsidRDefault="00405EDA" w:rsidP="00F13FD3">
            <w:pPr>
              <w:pStyle w:val="TableItemCentered"/>
              <w:rPr>
                <w:sz w:val="24"/>
                <w:szCs w:val="24"/>
              </w:rPr>
            </w:pPr>
            <w:r w:rsidRPr="00354222">
              <w:rPr>
                <w:sz w:val="24"/>
                <w:szCs w:val="24"/>
              </w:rPr>
              <w:lastRenderedPageBreak/>
              <w:fldChar w:fldCharType="begin"/>
            </w:r>
            <w:r w:rsidRPr="00354222">
              <w:rPr>
                <w:sz w:val="24"/>
                <w:szCs w:val="24"/>
              </w:rPr>
              <w:instrText xml:space="preserve"> GUID=254ec066-328e-49f0-ac6b-5ead002c6772 </w:instrText>
            </w:r>
            <w:r w:rsidRPr="00354222">
              <w:rPr>
                <w:sz w:val="24"/>
                <w:szCs w:val="24"/>
              </w:rPr>
              <w:fldChar w:fldCharType="end"/>
            </w:r>
            <w:r w:rsidRPr="00354222">
              <w:rPr>
                <w:sz w:val="24"/>
                <w:szCs w:val="24"/>
              </w:rPr>
              <w:t>INCOME TAX ACT 1947</w:t>
            </w:r>
          </w:p>
        </w:tc>
      </w:tr>
      <w:tr w:rsidR="00405EDA" w:rsidRPr="0052313C" w14:paraId="05C5D94D" w14:textId="77777777" w:rsidTr="00405EDA">
        <w:trPr>
          <w:trHeight w:val="363"/>
          <w:jc w:val="right"/>
        </w:trPr>
        <w:tc>
          <w:tcPr>
            <w:tcW w:w="8110" w:type="dxa"/>
            <w:gridSpan w:val="3"/>
          </w:tcPr>
          <w:p w14:paraId="645E03D4" w14:textId="77777777" w:rsidR="00405EDA" w:rsidRPr="00354222" w:rsidRDefault="00405EDA" w:rsidP="00F13FD3">
            <w:pPr>
              <w:pStyle w:val="TableItemNoIndent"/>
              <w:rPr>
                <w:sz w:val="24"/>
                <w:szCs w:val="24"/>
              </w:rPr>
            </w:pPr>
            <w:r w:rsidRPr="00354222">
              <w:rPr>
                <w:sz w:val="24"/>
                <w:szCs w:val="24"/>
              </w:rPr>
              <w:fldChar w:fldCharType="begin"/>
            </w:r>
            <w:r w:rsidRPr="00354222">
              <w:rPr>
                <w:sz w:val="24"/>
                <w:szCs w:val="24"/>
              </w:rPr>
              <w:instrText xml:space="preserve"> GUID=fa52ad53-f89a-4b68-a8fe-c1fb474e38a0 </w:instrText>
            </w:r>
            <w:r w:rsidRPr="00354222">
              <w:rPr>
                <w:sz w:val="24"/>
                <w:szCs w:val="24"/>
              </w:rPr>
              <w:fldChar w:fldCharType="end"/>
            </w:r>
          </w:p>
        </w:tc>
      </w:tr>
      <w:tr w:rsidR="00405EDA" w:rsidRPr="0052313C" w14:paraId="0AD1AB1C" w14:textId="77777777" w:rsidTr="00405EDA">
        <w:trPr>
          <w:trHeight w:val="354"/>
          <w:jc w:val="right"/>
        </w:trPr>
        <w:tc>
          <w:tcPr>
            <w:tcW w:w="8110" w:type="dxa"/>
            <w:gridSpan w:val="3"/>
          </w:tcPr>
          <w:p w14:paraId="122E0710" w14:textId="77777777" w:rsidR="00405EDA" w:rsidRPr="00354222" w:rsidRDefault="00405EDA" w:rsidP="00F13FD3">
            <w:pPr>
              <w:pStyle w:val="TableItemCentered"/>
              <w:rPr>
                <w:sz w:val="24"/>
                <w:szCs w:val="24"/>
              </w:rPr>
            </w:pPr>
            <w:r w:rsidRPr="00354222">
              <w:rPr>
                <w:sz w:val="24"/>
                <w:szCs w:val="24"/>
              </w:rPr>
              <w:fldChar w:fldCharType="begin"/>
            </w:r>
            <w:r w:rsidRPr="00354222">
              <w:rPr>
                <w:sz w:val="24"/>
                <w:szCs w:val="24"/>
              </w:rPr>
              <w:instrText xml:space="preserve"> GUID=acd6aa7a-adc4-4574-bbac-c8987b6659c2 </w:instrText>
            </w:r>
            <w:r w:rsidRPr="00354222">
              <w:rPr>
                <w:sz w:val="24"/>
                <w:szCs w:val="24"/>
              </w:rPr>
              <w:fldChar w:fldCharType="end"/>
            </w:r>
            <w:r w:rsidRPr="00354222">
              <w:rPr>
                <w:sz w:val="24"/>
                <w:szCs w:val="24"/>
              </w:rPr>
              <w:t>PETITION OF APPEAL</w:t>
            </w:r>
          </w:p>
        </w:tc>
      </w:tr>
      <w:tr w:rsidR="00405EDA" w:rsidRPr="007E0020" w14:paraId="52F6D106" w14:textId="77777777" w:rsidTr="00405EDA">
        <w:trPr>
          <w:trHeight w:val="363"/>
          <w:jc w:val="right"/>
        </w:trPr>
        <w:tc>
          <w:tcPr>
            <w:tcW w:w="8110" w:type="dxa"/>
            <w:gridSpan w:val="3"/>
          </w:tcPr>
          <w:p w14:paraId="2820DD99" w14:textId="77777777" w:rsidR="00354222" w:rsidRDefault="00354222" w:rsidP="00F13FD3">
            <w:pPr>
              <w:pStyle w:val="TableItemNoIndent"/>
              <w:rPr>
                <w:sz w:val="24"/>
                <w:szCs w:val="24"/>
              </w:rPr>
            </w:pPr>
          </w:p>
          <w:p w14:paraId="2AE10ED0" w14:textId="22295EA6" w:rsidR="00405EDA" w:rsidRDefault="00405EDA" w:rsidP="00F13FD3">
            <w:pPr>
              <w:pStyle w:val="TableItemNoIndent"/>
              <w:rPr>
                <w:sz w:val="24"/>
                <w:szCs w:val="24"/>
              </w:rPr>
            </w:pPr>
            <w:r w:rsidRPr="00405EDA">
              <w:rPr>
                <w:sz w:val="24"/>
                <w:szCs w:val="24"/>
              </w:rPr>
              <w:fldChar w:fldCharType="begin"/>
            </w:r>
            <w:r w:rsidRPr="00405EDA">
              <w:rPr>
                <w:sz w:val="24"/>
                <w:szCs w:val="24"/>
              </w:rPr>
              <w:instrText xml:space="preserve"> GUID=b53ecde3-99e0-4eeb-a449-5b186edfedc0 </w:instrText>
            </w:r>
            <w:r w:rsidRPr="00405EDA">
              <w:rPr>
                <w:sz w:val="24"/>
                <w:szCs w:val="24"/>
              </w:rPr>
              <w:fldChar w:fldCharType="end"/>
            </w:r>
            <w:r w:rsidRPr="00405EDA">
              <w:rPr>
                <w:sz w:val="24"/>
                <w:szCs w:val="24"/>
              </w:rPr>
              <w:t xml:space="preserve">The petition of </w:t>
            </w:r>
            <w:r w:rsidRPr="00405EDA">
              <w:rPr>
                <w:i/>
                <w:iCs/>
                <w:sz w:val="24"/>
                <w:szCs w:val="24"/>
              </w:rPr>
              <w:t>A.B</w:t>
            </w:r>
            <w:r w:rsidRPr="00405EDA">
              <w:rPr>
                <w:sz w:val="24"/>
                <w:szCs w:val="24"/>
              </w:rPr>
              <w:t xml:space="preserve">. is as follows: </w:t>
            </w:r>
          </w:p>
          <w:p w14:paraId="289E10CA" w14:textId="77777777" w:rsidR="00405EDA" w:rsidRPr="00405EDA" w:rsidRDefault="00405EDA" w:rsidP="00F13FD3">
            <w:pPr>
              <w:pStyle w:val="TableItemNoIndent"/>
              <w:rPr>
                <w:sz w:val="24"/>
                <w:szCs w:val="24"/>
              </w:rPr>
            </w:pPr>
          </w:p>
        </w:tc>
      </w:tr>
      <w:tr w:rsidR="00405EDA" w:rsidRPr="006705BA" w14:paraId="06BD2E01" w14:textId="77777777" w:rsidTr="00405EDA">
        <w:trPr>
          <w:trHeight w:val="604"/>
          <w:jc w:val="right"/>
        </w:trPr>
        <w:tc>
          <w:tcPr>
            <w:tcW w:w="539" w:type="dxa"/>
          </w:tcPr>
          <w:p w14:paraId="61BDC37F" w14:textId="77777777" w:rsidR="00405EDA" w:rsidRPr="00405EDA" w:rsidRDefault="00405EDA" w:rsidP="00F13FD3">
            <w:pPr>
              <w:pStyle w:val="TableItemIndent1"/>
              <w:rPr>
                <w:sz w:val="24"/>
                <w:szCs w:val="24"/>
              </w:rPr>
            </w:pPr>
            <w:r w:rsidRPr="00405EDA">
              <w:rPr>
                <w:sz w:val="24"/>
                <w:szCs w:val="24"/>
              </w:rPr>
              <w:fldChar w:fldCharType="begin"/>
            </w:r>
            <w:r w:rsidRPr="00405EDA">
              <w:rPr>
                <w:sz w:val="24"/>
                <w:szCs w:val="24"/>
              </w:rPr>
              <w:instrText xml:space="preserve"> GUID=93d9c5dc-7ddf-4364-806a-23fcd3204ea4 </w:instrText>
            </w:r>
            <w:r w:rsidRPr="00405EDA">
              <w:rPr>
                <w:sz w:val="24"/>
                <w:szCs w:val="24"/>
              </w:rPr>
              <w:fldChar w:fldCharType="end"/>
            </w:r>
          </w:p>
        </w:tc>
        <w:tc>
          <w:tcPr>
            <w:tcW w:w="7571" w:type="dxa"/>
            <w:gridSpan w:val="2"/>
          </w:tcPr>
          <w:p w14:paraId="7AB2FCDA" w14:textId="3F9B2304" w:rsidR="00405EDA" w:rsidRDefault="00405EDA" w:rsidP="00405EDA">
            <w:pPr>
              <w:pStyle w:val="TableItemIndent1"/>
              <w:numPr>
                <w:ilvl w:val="0"/>
                <w:numId w:val="5"/>
              </w:numPr>
              <w:ind w:left="492"/>
              <w:jc w:val="both"/>
              <w:rPr>
                <w:sz w:val="24"/>
                <w:szCs w:val="24"/>
              </w:rPr>
            </w:pPr>
            <w:r w:rsidRPr="00405EDA">
              <w:rPr>
                <w:sz w:val="24"/>
                <w:szCs w:val="24"/>
              </w:rPr>
              <w:fldChar w:fldCharType="begin"/>
            </w:r>
            <w:r w:rsidRPr="00405EDA">
              <w:rPr>
                <w:sz w:val="24"/>
                <w:szCs w:val="24"/>
              </w:rPr>
              <w:instrText xml:space="preserve"> GUID=6f214c0e-a713-475e-8d15-dec9e04e616d </w:instrText>
            </w:r>
            <w:r w:rsidRPr="00405EDA">
              <w:rPr>
                <w:sz w:val="24"/>
                <w:szCs w:val="24"/>
              </w:rPr>
              <w:fldChar w:fldCharType="end"/>
            </w:r>
            <w:r w:rsidRPr="00405EDA">
              <w:rPr>
                <w:sz w:val="24"/>
                <w:szCs w:val="24"/>
              </w:rPr>
              <w:t>(</w:t>
            </w:r>
            <w:r w:rsidRPr="00405EDA">
              <w:rPr>
                <w:i/>
                <w:iCs/>
                <w:sz w:val="24"/>
                <w:szCs w:val="24"/>
              </w:rPr>
              <w:t>Here set out the name, address and description of the appellant with details of his or her trade, occupation, business or profession</w:t>
            </w:r>
            <w:r w:rsidRPr="00405EDA">
              <w:rPr>
                <w:sz w:val="24"/>
                <w:szCs w:val="24"/>
              </w:rPr>
              <w:t>).</w:t>
            </w:r>
          </w:p>
          <w:p w14:paraId="4801C3B1" w14:textId="77777777" w:rsidR="00405EDA" w:rsidRPr="00405EDA" w:rsidRDefault="00405EDA" w:rsidP="00405EDA">
            <w:pPr>
              <w:pStyle w:val="TableItemIndent1"/>
              <w:ind w:left="840" w:firstLine="0"/>
              <w:jc w:val="both"/>
              <w:rPr>
                <w:sz w:val="24"/>
                <w:szCs w:val="24"/>
              </w:rPr>
            </w:pPr>
          </w:p>
        </w:tc>
      </w:tr>
      <w:tr w:rsidR="00405EDA" w:rsidRPr="006705BA" w14:paraId="5C0166BD" w14:textId="77777777" w:rsidTr="00405EDA">
        <w:trPr>
          <w:trHeight w:val="854"/>
          <w:jc w:val="right"/>
        </w:trPr>
        <w:tc>
          <w:tcPr>
            <w:tcW w:w="539" w:type="dxa"/>
          </w:tcPr>
          <w:p w14:paraId="229A8188" w14:textId="77777777" w:rsidR="00405EDA" w:rsidRPr="00405EDA" w:rsidRDefault="00405EDA" w:rsidP="00F13FD3">
            <w:pPr>
              <w:pStyle w:val="TableItemIndent1"/>
              <w:rPr>
                <w:sz w:val="24"/>
                <w:szCs w:val="24"/>
              </w:rPr>
            </w:pPr>
            <w:r w:rsidRPr="00405EDA">
              <w:rPr>
                <w:sz w:val="24"/>
                <w:szCs w:val="24"/>
              </w:rPr>
              <w:fldChar w:fldCharType="begin"/>
            </w:r>
            <w:r w:rsidRPr="00405EDA">
              <w:rPr>
                <w:sz w:val="24"/>
                <w:szCs w:val="24"/>
              </w:rPr>
              <w:instrText xml:space="preserve"> GUID=ef880f38-896e-43ad-b474-5f7d34fd76cc </w:instrText>
            </w:r>
            <w:r w:rsidRPr="00405EDA">
              <w:rPr>
                <w:sz w:val="24"/>
                <w:szCs w:val="24"/>
              </w:rPr>
              <w:fldChar w:fldCharType="end"/>
            </w:r>
          </w:p>
        </w:tc>
        <w:tc>
          <w:tcPr>
            <w:tcW w:w="7571" w:type="dxa"/>
            <w:gridSpan w:val="2"/>
          </w:tcPr>
          <w:p w14:paraId="1C67F57B" w14:textId="57A90079" w:rsidR="00405EDA" w:rsidRPr="00405EDA" w:rsidRDefault="00405EDA" w:rsidP="00405EDA">
            <w:pPr>
              <w:pStyle w:val="TableItemIndent1"/>
              <w:numPr>
                <w:ilvl w:val="0"/>
                <w:numId w:val="5"/>
              </w:numPr>
              <w:ind w:left="492"/>
              <w:jc w:val="both"/>
              <w:rPr>
                <w:i/>
                <w:iCs/>
                <w:sz w:val="24"/>
                <w:szCs w:val="24"/>
              </w:rPr>
            </w:pPr>
            <w:r w:rsidRPr="00405EDA">
              <w:rPr>
                <w:i/>
                <w:iCs/>
                <w:sz w:val="24"/>
                <w:szCs w:val="24"/>
              </w:rPr>
              <w:fldChar w:fldCharType="begin"/>
            </w:r>
            <w:r w:rsidRPr="00405EDA">
              <w:rPr>
                <w:i/>
                <w:iCs/>
                <w:sz w:val="24"/>
                <w:szCs w:val="24"/>
              </w:rPr>
              <w:instrText xml:space="preserve"> GUID=834cb71a-17ba-4ae5-91d7-dc49cccccaec </w:instrText>
            </w:r>
            <w:r w:rsidRPr="00405EDA">
              <w:rPr>
                <w:i/>
                <w:iCs/>
                <w:sz w:val="24"/>
                <w:szCs w:val="24"/>
              </w:rPr>
              <w:fldChar w:fldCharType="end"/>
            </w:r>
            <w:r>
              <w:rPr>
                <w:i/>
                <w:iCs/>
                <w:sz w:val="24"/>
                <w:szCs w:val="24"/>
              </w:rPr>
              <w:t>(</w:t>
            </w:r>
            <w:r w:rsidRPr="00405EDA">
              <w:rPr>
                <w:i/>
                <w:iCs/>
                <w:sz w:val="24"/>
                <w:szCs w:val="24"/>
              </w:rPr>
              <w:t>Here set out concisely in numbered paragraphs the facts relating to the appeal, for example —</w:t>
            </w:r>
          </w:p>
          <w:p w14:paraId="5B413690" w14:textId="77777777" w:rsidR="00405EDA" w:rsidRPr="00405EDA" w:rsidRDefault="00405EDA" w:rsidP="00F13FD3">
            <w:pPr>
              <w:pStyle w:val="TableItemIndent2"/>
              <w:rPr>
                <w:i/>
                <w:iCs/>
                <w:sz w:val="24"/>
                <w:szCs w:val="24"/>
              </w:rPr>
            </w:pPr>
            <w:r w:rsidRPr="00405EDA">
              <w:rPr>
                <w:i/>
                <w:iCs/>
                <w:sz w:val="24"/>
                <w:szCs w:val="24"/>
              </w:rPr>
              <w:t xml:space="preserve">(a) </w:t>
            </w:r>
            <w:r w:rsidRPr="00405EDA">
              <w:rPr>
                <w:i/>
                <w:iCs/>
                <w:sz w:val="24"/>
                <w:szCs w:val="24"/>
              </w:rPr>
              <w:tab/>
              <w:t xml:space="preserve">for an appeal against the Comptroller of Income Tax’s notice of refusal to amend under section 76(6) of the Income Tax Act 1947, the facts relating to that part of the income in respect of which the assessment is disputed; </w:t>
            </w:r>
          </w:p>
          <w:p w14:paraId="6FD72C12" w14:textId="77777777" w:rsidR="00405EDA" w:rsidRPr="00405EDA" w:rsidRDefault="00405EDA" w:rsidP="00F13FD3">
            <w:pPr>
              <w:pStyle w:val="TableItemIndent2"/>
              <w:rPr>
                <w:i/>
                <w:iCs/>
                <w:sz w:val="24"/>
                <w:szCs w:val="24"/>
              </w:rPr>
            </w:pPr>
            <w:r w:rsidRPr="00405EDA">
              <w:rPr>
                <w:i/>
                <w:iCs/>
                <w:sz w:val="24"/>
                <w:szCs w:val="24"/>
              </w:rPr>
              <w:t xml:space="preserve">(b) </w:t>
            </w:r>
            <w:r w:rsidRPr="00405EDA">
              <w:rPr>
                <w:i/>
                <w:iCs/>
                <w:sz w:val="24"/>
                <w:szCs w:val="24"/>
              </w:rPr>
              <w:tab/>
              <w:t xml:space="preserve">for an appeal under section 57(5) of the Act, the facts relating to the objection to the Comptroller’s declaration under section 57(1) of the Act, that the person is an agent of another person; or </w:t>
            </w:r>
          </w:p>
          <w:p w14:paraId="5E9BE423" w14:textId="504AF60F" w:rsidR="00405EDA" w:rsidRDefault="00405EDA" w:rsidP="00405EDA">
            <w:pPr>
              <w:pStyle w:val="TableItemIndent2"/>
              <w:rPr>
                <w:i/>
                <w:iCs/>
                <w:sz w:val="24"/>
                <w:szCs w:val="24"/>
              </w:rPr>
            </w:pPr>
            <w:r w:rsidRPr="00405EDA">
              <w:rPr>
                <w:i/>
                <w:iCs/>
                <w:sz w:val="24"/>
                <w:szCs w:val="24"/>
              </w:rPr>
              <w:t xml:space="preserve">(c) </w:t>
            </w:r>
            <w:r w:rsidRPr="00405EDA">
              <w:rPr>
                <w:i/>
                <w:iCs/>
                <w:sz w:val="24"/>
                <w:szCs w:val="24"/>
              </w:rPr>
              <w:tab/>
              <w:t xml:space="preserve">for an appeal under section 57(5A)(f) of the Act, the facts relating to the objection to the Comptroller’s decision under section 57(5A)(e) of the Act). </w:t>
            </w:r>
          </w:p>
          <w:p w14:paraId="05D4A48D" w14:textId="77777777" w:rsidR="00405EDA" w:rsidRPr="00405EDA" w:rsidRDefault="00405EDA" w:rsidP="00405EDA">
            <w:pPr>
              <w:pStyle w:val="TableItemIndent2"/>
              <w:rPr>
                <w:i/>
                <w:iCs/>
                <w:sz w:val="24"/>
                <w:szCs w:val="24"/>
              </w:rPr>
            </w:pPr>
          </w:p>
          <w:p w14:paraId="66DC6A01" w14:textId="7519F9B3" w:rsidR="00405EDA" w:rsidRPr="00405EDA" w:rsidRDefault="00405EDA" w:rsidP="00405EDA">
            <w:pPr>
              <w:pStyle w:val="TableItemIndent1"/>
              <w:numPr>
                <w:ilvl w:val="0"/>
                <w:numId w:val="5"/>
              </w:numPr>
              <w:ind w:left="492"/>
              <w:jc w:val="both"/>
              <w:rPr>
                <w:i/>
                <w:iCs/>
                <w:sz w:val="24"/>
                <w:szCs w:val="24"/>
              </w:rPr>
            </w:pPr>
            <w:r w:rsidRPr="00405EDA">
              <w:rPr>
                <w:i/>
                <w:iCs/>
                <w:sz w:val="24"/>
                <w:szCs w:val="24"/>
              </w:rPr>
              <w:fldChar w:fldCharType="begin"/>
            </w:r>
            <w:r w:rsidRPr="00405EDA">
              <w:rPr>
                <w:i/>
                <w:iCs/>
                <w:sz w:val="24"/>
                <w:szCs w:val="24"/>
              </w:rPr>
              <w:instrText xml:space="preserve"> GUID=ff609f6a-42c1-4eea-a50f-7f553b3d4621 </w:instrText>
            </w:r>
            <w:r w:rsidRPr="00405EDA">
              <w:rPr>
                <w:i/>
                <w:iCs/>
                <w:sz w:val="24"/>
                <w:szCs w:val="24"/>
              </w:rPr>
              <w:fldChar w:fldCharType="end"/>
            </w:r>
            <w:r w:rsidRPr="00405EDA">
              <w:rPr>
                <w:i/>
                <w:iCs/>
                <w:sz w:val="24"/>
                <w:szCs w:val="24"/>
              </w:rPr>
              <w:t>On                        , your Petitioner —</w:t>
            </w:r>
          </w:p>
          <w:p w14:paraId="30DB8653" w14:textId="77777777" w:rsidR="00405EDA" w:rsidRPr="00405EDA" w:rsidRDefault="00405EDA" w:rsidP="00405EDA">
            <w:pPr>
              <w:pStyle w:val="TableItemIndent1"/>
              <w:jc w:val="both"/>
              <w:rPr>
                <w:i/>
                <w:iCs/>
                <w:sz w:val="24"/>
                <w:szCs w:val="24"/>
              </w:rPr>
            </w:pPr>
            <w:r w:rsidRPr="00405EDA">
              <w:rPr>
                <w:i/>
                <w:iCs/>
                <w:sz w:val="24"/>
                <w:szCs w:val="24"/>
              </w:rPr>
              <w:tab/>
              <w:t>(Here set out in numbered paragraphs the actions the appellant initially took, for example —</w:t>
            </w:r>
          </w:p>
          <w:p w14:paraId="70BCEF72" w14:textId="77777777" w:rsidR="00405EDA" w:rsidRPr="00405EDA" w:rsidRDefault="00405EDA" w:rsidP="00405EDA">
            <w:pPr>
              <w:pStyle w:val="TableItemIndent2"/>
              <w:rPr>
                <w:i/>
                <w:iCs/>
                <w:sz w:val="24"/>
                <w:szCs w:val="24"/>
              </w:rPr>
            </w:pPr>
            <w:r w:rsidRPr="00405EDA">
              <w:rPr>
                <w:i/>
                <w:iCs/>
                <w:sz w:val="24"/>
                <w:szCs w:val="24"/>
              </w:rPr>
              <w:t xml:space="preserve">(a) </w:t>
            </w:r>
            <w:r w:rsidRPr="00405EDA">
              <w:rPr>
                <w:i/>
                <w:iCs/>
                <w:sz w:val="24"/>
                <w:szCs w:val="24"/>
              </w:rPr>
              <w:tab/>
              <w:t xml:space="preserve">applied to the Comptroller under section 76(2) of the Act, for the assessment to be reviewed and revised; </w:t>
            </w:r>
          </w:p>
          <w:p w14:paraId="1B3AEBB1" w14:textId="77777777" w:rsidR="00405EDA" w:rsidRPr="00405EDA" w:rsidRDefault="00405EDA" w:rsidP="00405EDA">
            <w:pPr>
              <w:pStyle w:val="TableItemIndent2"/>
              <w:rPr>
                <w:i/>
                <w:iCs/>
                <w:sz w:val="24"/>
                <w:szCs w:val="24"/>
              </w:rPr>
            </w:pPr>
            <w:r w:rsidRPr="00405EDA">
              <w:rPr>
                <w:i/>
                <w:iCs/>
                <w:sz w:val="24"/>
                <w:szCs w:val="24"/>
              </w:rPr>
              <w:t>(b)</w:t>
            </w:r>
            <w:r w:rsidRPr="00405EDA">
              <w:rPr>
                <w:i/>
                <w:iCs/>
                <w:sz w:val="24"/>
                <w:szCs w:val="24"/>
              </w:rPr>
              <w:tab/>
              <w:t>gave written notice to the Comptroller of Income Tax under section 57(3) of the Act, objecting to the Comptroller’s declaration under section 57(1) of the Act and requesting the Comptroller’s declaration under section 57(1) of the Act be cancelled or varied; or</w:t>
            </w:r>
          </w:p>
          <w:p w14:paraId="3E70A1C5" w14:textId="77777777" w:rsidR="00405EDA" w:rsidRDefault="00405EDA" w:rsidP="00405EDA">
            <w:pPr>
              <w:pStyle w:val="TableItemIndent2"/>
              <w:rPr>
                <w:i/>
                <w:iCs/>
                <w:sz w:val="24"/>
                <w:szCs w:val="24"/>
              </w:rPr>
            </w:pPr>
            <w:r w:rsidRPr="00405EDA">
              <w:rPr>
                <w:i/>
                <w:iCs/>
                <w:sz w:val="24"/>
                <w:szCs w:val="24"/>
              </w:rPr>
              <w:t>(c)</w:t>
            </w:r>
            <w:r w:rsidRPr="00405EDA">
              <w:rPr>
                <w:i/>
                <w:iCs/>
                <w:sz w:val="24"/>
                <w:szCs w:val="24"/>
              </w:rPr>
              <w:tab/>
              <w:t>gave written notice under section 57(5A)(c) of the Act to the person declared to be agent, objecting to the presumption in s 57(5A)(b) of the Act.)</w:t>
            </w:r>
          </w:p>
          <w:p w14:paraId="10933E93" w14:textId="77777777" w:rsidR="00405EDA" w:rsidRPr="00405EDA" w:rsidRDefault="00405EDA" w:rsidP="00405EDA">
            <w:pPr>
              <w:pStyle w:val="TableItemIndent2"/>
              <w:rPr>
                <w:i/>
                <w:iCs/>
                <w:sz w:val="24"/>
                <w:szCs w:val="24"/>
              </w:rPr>
            </w:pPr>
          </w:p>
          <w:p w14:paraId="222479CF" w14:textId="2F446AF3" w:rsidR="00405EDA" w:rsidRPr="00405EDA" w:rsidRDefault="00405EDA" w:rsidP="00405EDA">
            <w:pPr>
              <w:pStyle w:val="TableItemIndent1"/>
              <w:numPr>
                <w:ilvl w:val="0"/>
                <w:numId w:val="5"/>
              </w:numPr>
              <w:ind w:left="492"/>
              <w:jc w:val="both"/>
              <w:rPr>
                <w:sz w:val="24"/>
                <w:szCs w:val="24"/>
              </w:rPr>
            </w:pPr>
            <w:r w:rsidRPr="00405EDA">
              <w:rPr>
                <w:sz w:val="24"/>
                <w:szCs w:val="24"/>
              </w:rPr>
              <w:fldChar w:fldCharType="begin"/>
            </w:r>
            <w:r w:rsidRPr="00405EDA">
              <w:rPr>
                <w:sz w:val="24"/>
                <w:szCs w:val="24"/>
              </w:rPr>
              <w:instrText xml:space="preserve"> GUID=f449f3e7-630d-47b3-9ca0-4e19a5f11f37 </w:instrText>
            </w:r>
            <w:r w:rsidRPr="00405EDA">
              <w:rPr>
                <w:sz w:val="24"/>
                <w:szCs w:val="24"/>
              </w:rPr>
              <w:fldChar w:fldCharType="end"/>
            </w:r>
            <w:r w:rsidRPr="00405EDA">
              <w:rPr>
                <w:sz w:val="24"/>
                <w:szCs w:val="24"/>
              </w:rPr>
              <w:t xml:space="preserve">On                             , the Comptroller of Income Tax replied </w:t>
            </w:r>
          </w:p>
          <w:p w14:paraId="6C61CD4B" w14:textId="77777777" w:rsidR="00405EDA" w:rsidRPr="00405EDA" w:rsidRDefault="00405EDA" w:rsidP="00405EDA">
            <w:pPr>
              <w:pStyle w:val="TableItemIndent1"/>
              <w:rPr>
                <w:i/>
                <w:iCs/>
                <w:sz w:val="24"/>
                <w:szCs w:val="24"/>
              </w:rPr>
            </w:pPr>
            <w:r w:rsidRPr="00405EDA">
              <w:rPr>
                <w:sz w:val="24"/>
                <w:szCs w:val="24"/>
              </w:rPr>
              <w:tab/>
              <w:t>(</w:t>
            </w:r>
            <w:r w:rsidRPr="00405EDA">
              <w:rPr>
                <w:i/>
                <w:iCs/>
                <w:sz w:val="24"/>
                <w:szCs w:val="24"/>
              </w:rPr>
              <w:t>Here set out in numbered paragraphs details of the Comptroller’s response, for example, that he or she did not  —</w:t>
            </w:r>
          </w:p>
          <w:p w14:paraId="7F0DA0F1" w14:textId="77777777" w:rsidR="00405EDA" w:rsidRPr="00405EDA" w:rsidRDefault="00405EDA" w:rsidP="00405EDA">
            <w:pPr>
              <w:pStyle w:val="TableItemIndent2"/>
              <w:jc w:val="both"/>
              <w:rPr>
                <w:i/>
                <w:iCs/>
                <w:sz w:val="24"/>
                <w:szCs w:val="24"/>
              </w:rPr>
            </w:pPr>
            <w:r w:rsidRPr="00405EDA">
              <w:rPr>
                <w:i/>
                <w:iCs/>
                <w:sz w:val="24"/>
                <w:szCs w:val="24"/>
              </w:rPr>
              <w:t xml:space="preserve">(a) </w:t>
            </w:r>
            <w:r w:rsidRPr="00405EDA">
              <w:rPr>
                <w:i/>
                <w:iCs/>
                <w:sz w:val="24"/>
                <w:szCs w:val="24"/>
              </w:rPr>
              <w:tab/>
              <w:t xml:space="preserve">propose to amend the assessment; </w:t>
            </w:r>
          </w:p>
          <w:p w14:paraId="48E43091" w14:textId="77777777" w:rsidR="00405EDA" w:rsidRPr="00405EDA" w:rsidRDefault="00405EDA" w:rsidP="00405EDA">
            <w:pPr>
              <w:pStyle w:val="TableItemIndent2"/>
              <w:jc w:val="both"/>
              <w:rPr>
                <w:i/>
                <w:iCs/>
                <w:sz w:val="24"/>
                <w:szCs w:val="24"/>
              </w:rPr>
            </w:pPr>
            <w:r w:rsidRPr="00405EDA">
              <w:rPr>
                <w:i/>
                <w:iCs/>
                <w:sz w:val="24"/>
                <w:szCs w:val="24"/>
              </w:rPr>
              <w:lastRenderedPageBreak/>
              <w:t>(b)</w:t>
            </w:r>
            <w:r w:rsidRPr="00405EDA">
              <w:rPr>
                <w:i/>
                <w:iCs/>
                <w:sz w:val="24"/>
                <w:szCs w:val="24"/>
              </w:rPr>
              <w:tab/>
              <w:t>propose to cancel the declaration mentioned in section 57(1) of the Act or vary that declaration, as your Petitioner proposed; or</w:t>
            </w:r>
          </w:p>
          <w:p w14:paraId="7527FD9E" w14:textId="77777777" w:rsidR="00405EDA" w:rsidRPr="00405EDA" w:rsidRDefault="00405EDA" w:rsidP="00405EDA">
            <w:pPr>
              <w:pStyle w:val="TableItemIndent2"/>
              <w:jc w:val="both"/>
              <w:rPr>
                <w:sz w:val="24"/>
                <w:szCs w:val="24"/>
              </w:rPr>
            </w:pPr>
            <w:r w:rsidRPr="00405EDA">
              <w:rPr>
                <w:i/>
                <w:iCs/>
                <w:sz w:val="24"/>
                <w:szCs w:val="24"/>
              </w:rPr>
              <w:t>(c)</w:t>
            </w:r>
            <w:r w:rsidRPr="00405EDA">
              <w:rPr>
                <w:i/>
                <w:iCs/>
                <w:sz w:val="24"/>
                <w:szCs w:val="24"/>
              </w:rPr>
              <w:tab/>
              <w:t>agree with your Petitioner on the share of moneys or proceeds of sale (as the case may be), mentioned in section 57(5A) of the Act, that your Petitioner claimed to be entitled.</w:t>
            </w:r>
            <w:r w:rsidRPr="00405EDA">
              <w:rPr>
                <w:sz w:val="24"/>
                <w:szCs w:val="24"/>
              </w:rPr>
              <w:t>).</w:t>
            </w:r>
          </w:p>
          <w:p w14:paraId="5B835C96" w14:textId="77777777" w:rsidR="00405EDA" w:rsidRPr="00405EDA" w:rsidRDefault="00405EDA" w:rsidP="00405EDA">
            <w:pPr>
              <w:pStyle w:val="TableItemIndent2"/>
              <w:ind w:left="0" w:firstLine="0"/>
              <w:rPr>
                <w:i/>
                <w:iCs/>
                <w:sz w:val="24"/>
                <w:szCs w:val="24"/>
              </w:rPr>
            </w:pPr>
          </w:p>
          <w:p w14:paraId="44F5DE82" w14:textId="3E1AA36D" w:rsidR="00405EDA" w:rsidRPr="00405EDA" w:rsidRDefault="00405EDA" w:rsidP="00405EDA">
            <w:pPr>
              <w:pStyle w:val="TableItemIndent1"/>
              <w:numPr>
                <w:ilvl w:val="0"/>
                <w:numId w:val="5"/>
              </w:numPr>
              <w:ind w:left="492"/>
              <w:jc w:val="both"/>
              <w:rPr>
                <w:sz w:val="24"/>
                <w:szCs w:val="24"/>
              </w:rPr>
            </w:pPr>
            <w:r w:rsidRPr="00405EDA">
              <w:rPr>
                <w:sz w:val="24"/>
                <w:szCs w:val="24"/>
              </w:rPr>
              <w:t>In consequence of the reply, your Petitioner on                                   filed a Notice of Appeal under [section 79(1) of the Income Tax Act 1947/ section 79(1) of the Income Tax Act 1947 as applied by / read with [</w:t>
            </w:r>
            <w:r w:rsidRPr="00405EDA">
              <w:rPr>
                <w:i/>
                <w:iCs/>
                <w:sz w:val="24"/>
                <w:szCs w:val="24"/>
              </w:rPr>
              <w:t>state the relevant provision of the Income Tax Act 1947</w:t>
            </w:r>
            <w:r w:rsidRPr="00405EDA">
              <w:rPr>
                <w:sz w:val="24"/>
                <w:szCs w:val="24"/>
              </w:rPr>
              <w:t>]]*.</w:t>
            </w:r>
          </w:p>
          <w:p w14:paraId="511C40CA" w14:textId="095CE399" w:rsidR="00405EDA" w:rsidRPr="00405EDA" w:rsidRDefault="00405EDA" w:rsidP="00405EDA">
            <w:pPr>
              <w:pStyle w:val="TableItemIndent1"/>
              <w:ind w:left="891"/>
              <w:jc w:val="both"/>
              <w:rPr>
                <w:sz w:val="24"/>
                <w:szCs w:val="24"/>
              </w:rPr>
            </w:pPr>
            <w:r w:rsidRPr="00405EDA">
              <w:rPr>
                <w:sz w:val="24"/>
                <w:szCs w:val="24"/>
              </w:rPr>
              <w:t>(</w:t>
            </w:r>
            <w:r w:rsidRPr="00405EDA">
              <w:rPr>
                <w:i/>
                <w:iCs/>
                <w:sz w:val="24"/>
                <w:szCs w:val="24"/>
              </w:rPr>
              <w:t>*to delete as appropriate.</w:t>
            </w:r>
            <w:r w:rsidRPr="00405EDA">
              <w:rPr>
                <w:sz w:val="24"/>
                <w:szCs w:val="24"/>
              </w:rPr>
              <w:t>)</w:t>
            </w:r>
          </w:p>
          <w:p w14:paraId="7586D538" w14:textId="77777777" w:rsidR="00405EDA" w:rsidRPr="00405EDA" w:rsidRDefault="00405EDA" w:rsidP="00405EDA">
            <w:pPr>
              <w:pStyle w:val="TableItemIndent1"/>
              <w:ind w:left="891"/>
              <w:jc w:val="both"/>
              <w:rPr>
                <w:sz w:val="24"/>
                <w:szCs w:val="24"/>
              </w:rPr>
            </w:pPr>
          </w:p>
          <w:p w14:paraId="50D31193" w14:textId="71409B1B" w:rsidR="00405EDA" w:rsidRPr="00405EDA" w:rsidRDefault="00405EDA" w:rsidP="00405EDA">
            <w:pPr>
              <w:pStyle w:val="TableItemIndent1"/>
              <w:numPr>
                <w:ilvl w:val="0"/>
                <w:numId w:val="5"/>
              </w:numPr>
              <w:ind w:left="492"/>
              <w:jc w:val="both"/>
              <w:rPr>
                <w:sz w:val="24"/>
                <w:szCs w:val="24"/>
              </w:rPr>
            </w:pPr>
            <w:r w:rsidRPr="00405EDA">
              <w:rPr>
                <w:sz w:val="24"/>
                <w:szCs w:val="24"/>
              </w:rPr>
              <w:t>The grounds of the appeal are as follows:</w:t>
            </w:r>
          </w:p>
          <w:p w14:paraId="3261925F" w14:textId="77777777" w:rsidR="00405EDA" w:rsidRDefault="00405EDA" w:rsidP="00405EDA">
            <w:pPr>
              <w:pStyle w:val="TableItemIndent1"/>
              <w:ind w:left="437" w:firstLine="29"/>
              <w:jc w:val="both"/>
              <w:rPr>
                <w:sz w:val="24"/>
                <w:szCs w:val="24"/>
              </w:rPr>
            </w:pPr>
            <w:r w:rsidRPr="00405EDA">
              <w:rPr>
                <w:sz w:val="24"/>
                <w:szCs w:val="24"/>
              </w:rPr>
              <w:t>(</w:t>
            </w:r>
            <w:r w:rsidRPr="00405EDA">
              <w:rPr>
                <w:i/>
                <w:sz w:val="24"/>
                <w:szCs w:val="24"/>
              </w:rPr>
              <w:t>Here set out in numbered paragraphs the grounds on which the appeal is based</w:t>
            </w:r>
            <w:r w:rsidRPr="00405EDA">
              <w:rPr>
                <w:sz w:val="24"/>
                <w:szCs w:val="24"/>
              </w:rPr>
              <w:t>).</w:t>
            </w:r>
          </w:p>
          <w:p w14:paraId="3EEB17EB" w14:textId="77777777" w:rsidR="00405EDA" w:rsidRPr="00405EDA" w:rsidRDefault="00405EDA" w:rsidP="00405EDA">
            <w:pPr>
              <w:pStyle w:val="TableItemIndent2"/>
              <w:ind w:left="0" w:firstLine="0"/>
              <w:rPr>
                <w:iCs/>
                <w:sz w:val="24"/>
                <w:szCs w:val="24"/>
              </w:rPr>
            </w:pPr>
          </w:p>
        </w:tc>
      </w:tr>
      <w:tr w:rsidR="00405EDA" w:rsidRPr="006705BA" w14:paraId="5F0D6D2F" w14:textId="77777777" w:rsidTr="00405EDA">
        <w:trPr>
          <w:trHeight w:val="1338"/>
          <w:jc w:val="right"/>
        </w:trPr>
        <w:tc>
          <w:tcPr>
            <w:tcW w:w="2710" w:type="dxa"/>
            <w:gridSpan w:val="2"/>
          </w:tcPr>
          <w:p w14:paraId="20925687" w14:textId="4D4B4102" w:rsidR="00405EDA" w:rsidRPr="00405EDA" w:rsidRDefault="00405EDA" w:rsidP="00405EDA">
            <w:pPr>
              <w:pStyle w:val="TableItemIndent1"/>
              <w:ind w:left="0" w:firstLine="0"/>
              <w:rPr>
                <w:sz w:val="24"/>
                <w:szCs w:val="24"/>
              </w:rPr>
            </w:pPr>
            <w:r w:rsidRPr="00405EDA">
              <w:rPr>
                <w:sz w:val="24"/>
                <w:szCs w:val="24"/>
              </w:rPr>
              <w:fldChar w:fldCharType="begin"/>
            </w:r>
            <w:r w:rsidRPr="00405EDA">
              <w:rPr>
                <w:sz w:val="24"/>
                <w:szCs w:val="24"/>
              </w:rPr>
              <w:instrText xml:space="preserve"> GUID=48538c6d-1323-4692-81e5-d1aa4663e1e3 </w:instrText>
            </w:r>
            <w:r w:rsidRPr="00405EDA">
              <w:rPr>
                <w:sz w:val="24"/>
                <w:szCs w:val="24"/>
              </w:rPr>
              <w:fldChar w:fldCharType="end"/>
            </w:r>
            <w:r w:rsidRPr="00405EDA">
              <w:rPr>
                <w:sz w:val="24"/>
                <w:szCs w:val="24"/>
              </w:rPr>
              <w:t>Dated                      20     .</w:t>
            </w:r>
          </w:p>
        </w:tc>
        <w:tc>
          <w:tcPr>
            <w:tcW w:w="5400" w:type="dxa"/>
          </w:tcPr>
          <w:p w14:paraId="5993D8C6" w14:textId="75BF18E3" w:rsidR="00405EDA" w:rsidRDefault="00405EDA" w:rsidP="00F13FD3">
            <w:pPr>
              <w:pStyle w:val="TableItemIndent1"/>
              <w:ind w:left="0" w:firstLine="0"/>
              <w:jc w:val="both"/>
              <w:rPr>
                <w:sz w:val="24"/>
                <w:szCs w:val="24"/>
              </w:rPr>
            </w:pPr>
          </w:p>
          <w:p w14:paraId="11C9324F" w14:textId="3F92B06B" w:rsidR="00405EDA" w:rsidRPr="009364C7" w:rsidRDefault="00405EDA" w:rsidP="009364C7">
            <w:pPr>
              <w:pStyle w:val="TableItemIndent1"/>
              <w:ind w:left="2006" w:firstLine="0"/>
              <w:jc w:val="both"/>
              <w:rPr>
                <w:sz w:val="24"/>
                <w:szCs w:val="24"/>
              </w:rPr>
            </w:pPr>
            <w:r w:rsidRPr="009364C7">
              <w:rPr>
                <w:i/>
                <w:sz w:val="24"/>
                <w:szCs w:val="24"/>
              </w:rPr>
              <w:t xml:space="preserve">Signature of Appellant </w:t>
            </w:r>
            <w:r w:rsidRPr="009364C7">
              <w:rPr>
                <w:i/>
                <w:sz w:val="24"/>
                <w:szCs w:val="24"/>
              </w:rPr>
              <w:br/>
              <w:t>or his or her Solicitors or Agent.</w:t>
            </w:r>
          </w:p>
          <w:p w14:paraId="40B3C6DC" w14:textId="77777777" w:rsidR="00405EDA" w:rsidRDefault="00405EDA" w:rsidP="00F13FD3">
            <w:pPr>
              <w:pStyle w:val="TableItemIndent1"/>
              <w:ind w:left="0" w:firstLine="0"/>
              <w:jc w:val="both"/>
              <w:rPr>
                <w:sz w:val="24"/>
                <w:szCs w:val="24"/>
              </w:rPr>
            </w:pPr>
          </w:p>
          <w:p w14:paraId="2B5E631F" w14:textId="51AFDDB9" w:rsidR="00405EDA" w:rsidRPr="00405EDA" w:rsidRDefault="00405EDA" w:rsidP="00F13FD3">
            <w:pPr>
              <w:pStyle w:val="TableItemIndent1"/>
              <w:ind w:left="0" w:firstLine="0"/>
              <w:jc w:val="both"/>
              <w:rPr>
                <w:sz w:val="24"/>
                <w:szCs w:val="24"/>
              </w:rPr>
            </w:pPr>
          </w:p>
        </w:tc>
      </w:tr>
    </w:tbl>
    <w:p w14:paraId="0F2526EB" w14:textId="77777777" w:rsidR="00405EDA" w:rsidRDefault="00405EDA" w:rsidP="00123005">
      <w:pPr>
        <w:jc w:val="center"/>
        <w:rPr>
          <w:b/>
        </w:rPr>
      </w:pPr>
    </w:p>
    <w:p w14:paraId="01C8C85E" w14:textId="77777777" w:rsidR="00123005" w:rsidRDefault="00123005" w:rsidP="00F23504">
      <w:pPr>
        <w:ind w:right="-7"/>
      </w:pPr>
    </w:p>
    <w:sectPr w:rsidR="00123005" w:rsidSect="007D547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2C6C4" w14:textId="77777777" w:rsidR="00957BD3" w:rsidRDefault="00957BD3" w:rsidP="007576E2">
      <w:r>
        <w:separator/>
      </w:r>
    </w:p>
  </w:endnote>
  <w:endnote w:type="continuationSeparator" w:id="0">
    <w:p w14:paraId="6E4F58FB" w14:textId="77777777" w:rsidR="00957BD3" w:rsidRDefault="00957BD3" w:rsidP="007576E2">
      <w:r>
        <w:continuationSeparator/>
      </w:r>
    </w:p>
  </w:endnote>
  <w:endnote w:type="continuationNotice" w:id="1">
    <w:p w14:paraId="58AC01BA" w14:textId="77777777" w:rsidR="00957BD3" w:rsidRDefault="00957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81DE" w14:textId="3913E6D6" w:rsidR="007576E2" w:rsidRPr="0058294E" w:rsidRDefault="0058294E">
    <w:pPr>
      <w:pStyle w:val="Footer"/>
      <w:rPr>
        <w:sz w:val="20"/>
        <w:szCs w:val="20"/>
        <w:lang w:val="en-SG"/>
      </w:rPr>
    </w:pPr>
    <w:r w:rsidRPr="0058294E">
      <w:rPr>
        <w:sz w:val="20"/>
        <w:szCs w:val="20"/>
        <w:lang w:val="en-SG"/>
      </w:rPr>
      <w:t>&lt;Last reviewed 1</w:t>
    </w:r>
    <w:r w:rsidR="006066A7">
      <w:rPr>
        <w:sz w:val="20"/>
        <w:szCs w:val="20"/>
        <w:lang w:val="en-SG"/>
      </w:rPr>
      <w:t>7</w:t>
    </w:r>
    <w:r w:rsidRPr="0058294E">
      <w:rPr>
        <w:sz w:val="20"/>
        <w:szCs w:val="20"/>
        <w:lang w:val="en-SG"/>
      </w:rPr>
      <w:t xml:space="preserve"> </w:t>
    </w:r>
    <w:r w:rsidR="006066A7">
      <w:rPr>
        <w:sz w:val="20"/>
        <w:szCs w:val="20"/>
        <w:lang w:val="en-SG"/>
      </w:rPr>
      <w:t>March</w:t>
    </w:r>
    <w:r w:rsidRPr="0058294E">
      <w:rPr>
        <w:sz w:val="20"/>
        <w:szCs w:val="20"/>
        <w:lang w:val="en-SG"/>
      </w:rPr>
      <w:t xml:space="preserve"> 202</w:t>
    </w:r>
    <w:r w:rsidR="006066A7">
      <w:rPr>
        <w:sz w:val="20"/>
        <w:szCs w:val="20"/>
        <w:lang w:val="en-SG"/>
      </w:rPr>
      <w:t>5</w:t>
    </w:r>
    <w:r w:rsidRPr="0058294E">
      <w:rPr>
        <w:sz w:val="20"/>
        <w:szCs w:val="20"/>
        <w:lang w:val="en-SG"/>
      </w:rPr>
      <w:t>&gt; For internal reference only. Please delete this footer before submission to the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435C4" w14:textId="77777777" w:rsidR="00957BD3" w:rsidRDefault="00957BD3" w:rsidP="007576E2">
      <w:r>
        <w:separator/>
      </w:r>
    </w:p>
  </w:footnote>
  <w:footnote w:type="continuationSeparator" w:id="0">
    <w:p w14:paraId="10EE567E" w14:textId="77777777" w:rsidR="00957BD3" w:rsidRDefault="00957BD3" w:rsidP="007576E2">
      <w:r>
        <w:continuationSeparator/>
      </w:r>
    </w:p>
  </w:footnote>
  <w:footnote w:type="continuationNotice" w:id="1">
    <w:p w14:paraId="0F221D60" w14:textId="77777777" w:rsidR="00957BD3" w:rsidRDefault="00957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F18F" w14:textId="77777777" w:rsidR="00AE1F13" w:rsidRDefault="00AE1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14BF"/>
    <w:multiLevelType w:val="hybridMultilevel"/>
    <w:tmpl w:val="D0DADB52"/>
    <w:lvl w:ilvl="0" w:tplc="85826750">
      <w:start w:val="1"/>
      <w:numFmt w:val="decimal"/>
      <w:lvlText w:val="%1."/>
      <w:lvlJc w:val="left"/>
      <w:pPr>
        <w:ind w:left="840" w:hanging="48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B514112"/>
    <w:multiLevelType w:val="hybridMultilevel"/>
    <w:tmpl w:val="3934FEA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0FB66AE7"/>
    <w:multiLevelType w:val="singleLevel"/>
    <w:tmpl w:val="B70CC8AA"/>
    <w:lvl w:ilvl="0">
      <w:start w:val="1"/>
      <w:numFmt w:val="decimal"/>
      <w:lvlText w:val="%1."/>
      <w:lvlJc w:val="left"/>
      <w:pPr>
        <w:tabs>
          <w:tab w:val="num" w:pos="1440"/>
        </w:tabs>
        <w:ind w:left="1440" w:hanging="720"/>
      </w:pPr>
      <w:rPr>
        <w:rFonts w:hint="default"/>
      </w:rPr>
    </w:lvl>
  </w:abstractNum>
  <w:abstractNum w:abstractNumId="3" w15:restartNumberingAfterBreak="0">
    <w:nsid w:val="10D8656B"/>
    <w:multiLevelType w:val="singleLevel"/>
    <w:tmpl w:val="08D0568C"/>
    <w:lvl w:ilvl="0">
      <w:start w:val="6"/>
      <w:numFmt w:val="decimal"/>
      <w:lvlText w:val="%1."/>
      <w:lvlJc w:val="left"/>
      <w:pPr>
        <w:tabs>
          <w:tab w:val="num" w:pos="1080"/>
        </w:tabs>
        <w:ind w:left="1080" w:hanging="360"/>
      </w:pPr>
      <w:rPr>
        <w:rFonts w:hint="default"/>
      </w:rPr>
    </w:lvl>
  </w:abstractNum>
  <w:abstractNum w:abstractNumId="4" w15:restartNumberingAfterBreak="0">
    <w:nsid w:val="6E266765"/>
    <w:multiLevelType w:val="singleLevel"/>
    <w:tmpl w:val="B302D366"/>
    <w:lvl w:ilvl="0">
      <w:start w:val="79"/>
      <w:numFmt w:val="decimal"/>
      <w:lvlText w:val="%1"/>
      <w:lvlJc w:val="left"/>
      <w:pPr>
        <w:tabs>
          <w:tab w:val="num" w:pos="1920"/>
        </w:tabs>
        <w:ind w:left="1920" w:hanging="360"/>
      </w:pPr>
      <w:rPr>
        <w:rFonts w:hint="default"/>
      </w:rPr>
    </w:lvl>
  </w:abstractNum>
  <w:num w:numId="1" w16cid:durableId="1894541284">
    <w:abstractNumId w:val="2"/>
  </w:num>
  <w:num w:numId="2" w16cid:durableId="1490169767">
    <w:abstractNumId w:val="4"/>
  </w:num>
  <w:num w:numId="3" w16cid:durableId="1011685232">
    <w:abstractNumId w:val="3"/>
  </w:num>
  <w:num w:numId="4" w16cid:durableId="244219159">
    <w:abstractNumId w:val="1"/>
  </w:num>
  <w:num w:numId="5" w16cid:durableId="207010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05"/>
    <w:rsid w:val="000373E6"/>
    <w:rsid w:val="000420E0"/>
    <w:rsid w:val="000658D3"/>
    <w:rsid w:val="000A58F4"/>
    <w:rsid w:val="000B1D6D"/>
    <w:rsid w:val="000B2397"/>
    <w:rsid w:val="000F64C2"/>
    <w:rsid w:val="00112E3F"/>
    <w:rsid w:val="00117F3C"/>
    <w:rsid w:val="00123005"/>
    <w:rsid w:val="0018563B"/>
    <w:rsid w:val="001A38DD"/>
    <w:rsid w:val="001B172B"/>
    <w:rsid w:val="001E2E56"/>
    <w:rsid w:val="00225A14"/>
    <w:rsid w:val="00273F1B"/>
    <w:rsid w:val="002A44B5"/>
    <w:rsid w:val="00300C50"/>
    <w:rsid w:val="0030568E"/>
    <w:rsid w:val="00354222"/>
    <w:rsid w:val="00377847"/>
    <w:rsid w:val="00380712"/>
    <w:rsid w:val="003C73BF"/>
    <w:rsid w:val="003D2053"/>
    <w:rsid w:val="00405EDA"/>
    <w:rsid w:val="0043342D"/>
    <w:rsid w:val="00445C83"/>
    <w:rsid w:val="0047438A"/>
    <w:rsid w:val="00483C97"/>
    <w:rsid w:val="00490BE3"/>
    <w:rsid w:val="004E1C77"/>
    <w:rsid w:val="004F1FE1"/>
    <w:rsid w:val="004F48E3"/>
    <w:rsid w:val="005028D4"/>
    <w:rsid w:val="00527096"/>
    <w:rsid w:val="00567381"/>
    <w:rsid w:val="0058294E"/>
    <w:rsid w:val="005874F7"/>
    <w:rsid w:val="00591948"/>
    <w:rsid w:val="00591B5E"/>
    <w:rsid w:val="005D0232"/>
    <w:rsid w:val="005E2040"/>
    <w:rsid w:val="005E7201"/>
    <w:rsid w:val="005E72D8"/>
    <w:rsid w:val="006066A7"/>
    <w:rsid w:val="006A67BD"/>
    <w:rsid w:val="006E15A2"/>
    <w:rsid w:val="00745C76"/>
    <w:rsid w:val="007576E2"/>
    <w:rsid w:val="007828F3"/>
    <w:rsid w:val="007A5297"/>
    <w:rsid w:val="007C5A30"/>
    <w:rsid w:val="007D547B"/>
    <w:rsid w:val="007D566F"/>
    <w:rsid w:val="007D7A9C"/>
    <w:rsid w:val="00854FF9"/>
    <w:rsid w:val="00856E4F"/>
    <w:rsid w:val="00860E0C"/>
    <w:rsid w:val="00902788"/>
    <w:rsid w:val="00907631"/>
    <w:rsid w:val="009227F3"/>
    <w:rsid w:val="009364C7"/>
    <w:rsid w:val="009427E3"/>
    <w:rsid w:val="0094291F"/>
    <w:rsid w:val="00957BD3"/>
    <w:rsid w:val="0096072F"/>
    <w:rsid w:val="00975A44"/>
    <w:rsid w:val="00985D8F"/>
    <w:rsid w:val="00A404F1"/>
    <w:rsid w:val="00A42355"/>
    <w:rsid w:val="00A71E6E"/>
    <w:rsid w:val="00A8257E"/>
    <w:rsid w:val="00AA49BC"/>
    <w:rsid w:val="00AB2AAD"/>
    <w:rsid w:val="00AE0780"/>
    <w:rsid w:val="00AE1F13"/>
    <w:rsid w:val="00AF27DE"/>
    <w:rsid w:val="00B54B5B"/>
    <w:rsid w:val="00B658D8"/>
    <w:rsid w:val="00BC579F"/>
    <w:rsid w:val="00BF2021"/>
    <w:rsid w:val="00C23AEE"/>
    <w:rsid w:val="00C25BD6"/>
    <w:rsid w:val="00C44A55"/>
    <w:rsid w:val="00C505AC"/>
    <w:rsid w:val="00C53197"/>
    <w:rsid w:val="00C70DBC"/>
    <w:rsid w:val="00CA1245"/>
    <w:rsid w:val="00CA396B"/>
    <w:rsid w:val="00CB3666"/>
    <w:rsid w:val="00CD7000"/>
    <w:rsid w:val="00D04DB5"/>
    <w:rsid w:val="00D25E6C"/>
    <w:rsid w:val="00D27011"/>
    <w:rsid w:val="00D421FD"/>
    <w:rsid w:val="00DC435B"/>
    <w:rsid w:val="00DC6232"/>
    <w:rsid w:val="00DF4EC7"/>
    <w:rsid w:val="00EE33A0"/>
    <w:rsid w:val="00EF06A4"/>
    <w:rsid w:val="00F23504"/>
    <w:rsid w:val="00F33F51"/>
    <w:rsid w:val="00FC42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AF602"/>
  <w15:docId w15:val="{BFF7AB03-BD12-467F-A87D-44710520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00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8F3"/>
    <w:rPr>
      <w:color w:val="0000FF" w:themeColor="hyperlink"/>
      <w:u w:val="single"/>
    </w:rPr>
  </w:style>
  <w:style w:type="table" w:styleId="TableGrid">
    <w:name w:val="Table Grid"/>
    <w:basedOn w:val="TableNormal"/>
    <w:uiPriority w:val="59"/>
    <w:rsid w:val="0049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73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3BF"/>
    <w:rPr>
      <w:rFonts w:ascii="Segoe UI" w:hAnsi="Segoe UI" w:cs="Segoe UI"/>
      <w:sz w:val="18"/>
      <w:szCs w:val="18"/>
      <w:lang w:val="en-US" w:eastAsia="en-US"/>
    </w:rPr>
  </w:style>
  <w:style w:type="paragraph" w:styleId="Header">
    <w:name w:val="header"/>
    <w:basedOn w:val="Normal"/>
    <w:link w:val="HeaderChar"/>
    <w:uiPriority w:val="99"/>
    <w:unhideWhenUsed/>
    <w:rsid w:val="007576E2"/>
    <w:pPr>
      <w:tabs>
        <w:tab w:val="center" w:pos="4513"/>
        <w:tab w:val="right" w:pos="9026"/>
      </w:tabs>
    </w:pPr>
  </w:style>
  <w:style w:type="character" w:customStyle="1" w:styleId="HeaderChar">
    <w:name w:val="Header Char"/>
    <w:basedOn w:val="DefaultParagraphFont"/>
    <w:link w:val="Header"/>
    <w:uiPriority w:val="99"/>
    <w:rsid w:val="007576E2"/>
    <w:rPr>
      <w:sz w:val="24"/>
      <w:szCs w:val="24"/>
      <w:lang w:val="en-US" w:eastAsia="en-US"/>
    </w:rPr>
  </w:style>
  <w:style w:type="paragraph" w:styleId="Footer">
    <w:name w:val="footer"/>
    <w:basedOn w:val="Normal"/>
    <w:link w:val="FooterChar"/>
    <w:uiPriority w:val="99"/>
    <w:unhideWhenUsed/>
    <w:rsid w:val="007576E2"/>
    <w:pPr>
      <w:tabs>
        <w:tab w:val="center" w:pos="4513"/>
        <w:tab w:val="right" w:pos="9026"/>
      </w:tabs>
    </w:pPr>
  </w:style>
  <w:style w:type="character" w:customStyle="1" w:styleId="FooterChar">
    <w:name w:val="Footer Char"/>
    <w:basedOn w:val="DefaultParagraphFont"/>
    <w:link w:val="Footer"/>
    <w:uiPriority w:val="99"/>
    <w:rsid w:val="007576E2"/>
    <w:rPr>
      <w:sz w:val="24"/>
      <w:szCs w:val="24"/>
      <w:lang w:val="en-US" w:eastAsia="en-US"/>
    </w:rPr>
  </w:style>
  <w:style w:type="character" w:styleId="CommentReference">
    <w:name w:val="annotation reference"/>
    <w:basedOn w:val="DefaultParagraphFont"/>
    <w:uiPriority w:val="99"/>
    <w:semiHidden/>
    <w:unhideWhenUsed/>
    <w:rsid w:val="00BC579F"/>
    <w:rPr>
      <w:sz w:val="16"/>
      <w:szCs w:val="16"/>
    </w:rPr>
  </w:style>
  <w:style w:type="paragraph" w:styleId="CommentText">
    <w:name w:val="annotation text"/>
    <w:basedOn w:val="Normal"/>
    <w:link w:val="CommentTextChar"/>
    <w:uiPriority w:val="99"/>
    <w:unhideWhenUsed/>
    <w:rsid w:val="00BC579F"/>
    <w:rPr>
      <w:sz w:val="20"/>
      <w:szCs w:val="20"/>
    </w:rPr>
  </w:style>
  <w:style w:type="character" w:customStyle="1" w:styleId="CommentTextChar">
    <w:name w:val="Comment Text Char"/>
    <w:basedOn w:val="DefaultParagraphFont"/>
    <w:link w:val="CommentText"/>
    <w:uiPriority w:val="99"/>
    <w:rsid w:val="00BC579F"/>
    <w:rPr>
      <w:lang w:val="en-US" w:eastAsia="en-US"/>
    </w:rPr>
  </w:style>
  <w:style w:type="paragraph" w:styleId="CommentSubject">
    <w:name w:val="annotation subject"/>
    <w:basedOn w:val="CommentText"/>
    <w:next w:val="CommentText"/>
    <w:link w:val="CommentSubjectChar"/>
    <w:uiPriority w:val="99"/>
    <w:semiHidden/>
    <w:unhideWhenUsed/>
    <w:rsid w:val="00BC579F"/>
    <w:rPr>
      <w:b/>
      <w:bCs/>
    </w:rPr>
  </w:style>
  <w:style w:type="character" w:customStyle="1" w:styleId="CommentSubjectChar">
    <w:name w:val="Comment Subject Char"/>
    <w:basedOn w:val="CommentTextChar"/>
    <w:link w:val="CommentSubject"/>
    <w:uiPriority w:val="99"/>
    <w:semiHidden/>
    <w:rsid w:val="00BC579F"/>
    <w:rPr>
      <w:b/>
      <w:bCs/>
      <w:lang w:val="en-US" w:eastAsia="en-US"/>
    </w:rPr>
  </w:style>
  <w:style w:type="paragraph" w:styleId="Revision">
    <w:name w:val="Revision"/>
    <w:hidden/>
    <w:uiPriority w:val="99"/>
    <w:semiHidden/>
    <w:rsid w:val="0058294E"/>
    <w:rPr>
      <w:sz w:val="24"/>
      <w:szCs w:val="24"/>
      <w:lang w:val="en-US" w:eastAsia="en-US"/>
    </w:rPr>
  </w:style>
  <w:style w:type="paragraph" w:styleId="ListParagraph">
    <w:name w:val="List Paragraph"/>
    <w:basedOn w:val="Normal"/>
    <w:uiPriority w:val="34"/>
    <w:qFormat/>
    <w:rsid w:val="0058294E"/>
    <w:pPr>
      <w:ind w:left="720"/>
      <w:contextualSpacing/>
    </w:pPr>
  </w:style>
  <w:style w:type="table" w:customStyle="1" w:styleId="TableGrid1">
    <w:name w:val="Table Grid1"/>
    <w:basedOn w:val="TableNormal"/>
    <w:next w:val="TableGrid"/>
    <w:uiPriority w:val="39"/>
    <w:rsid w:val="001A38DD"/>
    <w:rPr>
      <w:rFonts w:asciiTheme="minorHAnsi" w:eastAsiaTheme="minorHAnsi" w:hAnsiTheme="minorHAnsi" w:cstheme="minorBidi"/>
      <w:kern w:val="2"/>
      <w:sz w:val="22"/>
      <w:szCs w:val="22"/>
      <w:lang w:val="en-S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ItemCentered">
    <w:name w:val="TableItemCentered"/>
    <w:basedOn w:val="Normal"/>
    <w:rsid w:val="00405EDA"/>
    <w:pPr>
      <w:spacing w:before="60" w:after="60"/>
      <w:jc w:val="center"/>
    </w:pPr>
    <w:rPr>
      <w:sz w:val="22"/>
      <w:szCs w:val="20"/>
      <w:lang w:val="en-GB"/>
    </w:rPr>
  </w:style>
  <w:style w:type="paragraph" w:customStyle="1" w:styleId="TableItemIndent1">
    <w:name w:val="TableItemIndent(1)"/>
    <w:basedOn w:val="Normal"/>
    <w:uiPriority w:val="99"/>
    <w:rsid w:val="00405EDA"/>
    <w:pPr>
      <w:spacing w:before="60" w:after="60"/>
      <w:ind w:left="475" w:hanging="475"/>
    </w:pPr>
    <w:rPr>
      <w:sz w:val="22"/>
      <w:szCs w:val="20"/>
      <w:lang w:val="en-GB"/>
    </w:rPr>
  </w:style>
  <w:style w:type="paragraph" w:customStyle="1" w:styleId="TableItemIndent2">
    <w:name w:val="TableItemIndent(2)"/>
    <w:basedOn w:val="TableItemIndent1"/>
    <w:rsid w:val="00405EDA"/>
    <w:pPr>
      <w:ind w:left="1008" w:hanging="533"/>
    </w:pPr>
  </w:style>
  <w:style w:type="paragraph" w:customStyle="1" w:styleId="TableItemNoIndent">
    <w:name w:val="TableItemNoIndent"/>
    <w:basedOn w:val="Normal"/>
    <w:rsid w:val="00405EDA"/>
    <w:pPr>
      <w:spacing w:before="60" w:after="60"/>
    </w:pPr>
    <w:rPr>
      <w:sz w:val="22"/>
      <w:szCs w:val="20"/>
      <w:lang w:val="en-GB"/>
    </w:rPr>
  </w:style>
  <w:style w:type="paragraph" w:customStyle="1" w:styleId="ClientNotes">
    <w:name w:val="ClientNotes"/>
    <w:qFormat/>
    <w:rsid w:val="00405EDA"/>
    <w:pPr>
      <w:suppressLineNumbers/>
      <w:adjustRightInd w:val="0"/>
      <w:spacing w:after="120"/>
    </w:pPr>
    <w:rPr>
      <w:rFonts w:ascii="Arial" w:eastAsia="MS Mincho" w:hAnsi="Arial"/>
      <w:i/>
      <w:color w:val="008000"/>
      <w:lang w:eastAsia="ja-JP" w:bidi="ta-IN"/>
    </w:rPr>
  </w:style>
  <w:style w:type="paragraph" w:customStyle="1" w:styleId="DivisionNote">
    <w:name w:val="Division Note"/>
    <w:basedOn w:val="Normal"/>
    <w:qFormat/>
    <w:rsid w:val="00405EDA"/>
    <w:pPr>
      <w:suppressLineNumbers/>
      <w:tabs>
        <w:tab w:val="left" w:pos="576"/>
      </w:tabs>
      <w:overflowPunct w:val="0"/>
      <w:autoSpaceDE w:val="0"/>
      <w:autoSpaceDN w:val="0"/>
      <w:adjustRightInd w:val="0"/>
      <w:spacing w:before="120" w:after="120"/>
    </w:pPr>
    <w:rPr>
      <w:rFonts w:ascii="Arial" w:hAnsi="Arial"/>
      <w:i/>
      <w:color w:val="FF0000"/>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8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tbr@mof.gov.s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INCOME TAX ACT</vt:lpstr>
    </vt:vector>
  </TitlesOfParts>
  <Company>Ministry of Finance</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ACT</dc:title>
  <dc:creator>Cecilia Ng</dc:creator>
  <cp:lastModifiedBy>Fadhila TALIB (MOF)</cp:lastModifiedBy>
  <cp:revision>2</cp:revision>
  <dcterms:created xsi:type="dcterms:W3CDTF">2025-03-21T05:43:00Z</dcterms:created>
  <dcterms:modified xsi:type="dcterms:W3CDTF">2025-03-21T05:43:00Z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fadhila_talib@mof.gov.sg</vt:lpwstr>
  </property>
  <property fmtid="{D5CDD505-2E9C-101B-9397-08002B2CF9AE}" pid="5" name="MSIP_Label_3f9331f7-95a2-472a-92bc-d73219eb516b_SetDate">
    <vt:lpwstr>2020-11-09T05:37:27.8479865Z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eff5d0cd-c34f-451b-8c2a-59878820bfb9</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fadhila_talib@mof.gov.sg</vt:lpwstr>
  </property>
  <property fmtid="{D5CDD505-2E9C-101B-9397-08002B2CF9AE}" pid="13" name="MSIP_Label_4f288355-fb4c-44cd-b9ca-40cfc2aee5f8_SetDate">
    <vt:lpwstr>2020-11-09T05:37:27.8479865Z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eff5d0cd-c34f-451b-8c2a-59878820bfb9</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